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5A1D8" w14:textId="51A8FBA2" w:rsidR="00F60F8B" w:rsidRDefault="00F60F8B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94099282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</w:t>
      </w:r>
      <w:r w:rsidR="00A1257F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BD1464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R4-24</w:t>
      </w:r>
      <w:r w:rsidR="009F3E34">
        <w:rPr>
          <w:rFonts w:ascii="Arial" w:eastAsia="맑은 고딕" w:hAnsi="Arial" w:cs="Arial" w:hint="eastAsia"/>
          <w:b/>
          <w:sz w:val="24"/>
          <w:szCs w:val="24"/>
          <w:lang w:eastAsia="ko-KR"/>
        </w:rPr>
        <w:t>04388</w:t>
      </w:r>
    </w:p>
    <w:p w14:paraId="452EB323" w14:textId="09AA8B1C" w:rsidR="00F60F8B" w:rsidRDefault="00BD1464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Wuhan, China</w:t>
      </w:r>
      <w:r w:rsidR="00F60F8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A1257F"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="00F60F8B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F60F8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F60F8B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A1257F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1257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</w:t>
      </w:r>
      <w:r w:rsidR="00F60F8B">
        <w:rPr>
          <w:rFonts w:ascii="Arial" w:hAnsi="Arial"/>
          <w:b/>
          <w:sz w:val="24"/>
          <w:szCs w:val="24"/>
          <w:lang w:eastAsia="zh-CN"/>
        </w:rPr>
        <w:t>, 202</w:t>
      </w:r>
      <w:r w:rsidR="00A1257F">
        <w:rPr>
          <w:rFonts w:ascii="Arial" w:hAnsi="Arial"/>
          <w:b/>
          <w:sz w:val="24"/>
          <w:szCs w:val="24"/>
          <w:lang w:eastAsia="zh-CN"/>
        </w:rPr>
        <w:t>5</w:t>
      </w:r>
    </w:p>
    <w:p w14:paraId="2B9B0D20" w14:textId="77777777" w:rsidR="00F60F8B" w:rsidRPr="00A1257F" w:rsidRDefault="00F60F8B" w:rsidP="00F60F8B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6533C12" w14:textId="15637225" w:rsidR="00F60F8B" w:rsidRPr="00855E1D" w:rsidRDefault="00F60F8B" w:rsidP="00F60F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A1257F">
        <w:rPr>
          <w:rFonts w:ascii="Arial" w:eastAsiaTheme="minorEastAsia" w:hAnsi="Arial" w:cs="Arial"/>
          <w:color w:val="000000"/>
          <w:sz w:val="22"/>
          <w:lang w:eastAsia="zh-CN"/>
        </w:rPr>
        <w:t>7.</w:t>
      </w:r>
      <w:r w:rsidR="00BD1464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.2</w:t>
      </w:r>
    </w:p>
    <w:p w14:paraId="72346843" w14:textId="77777777" w:rsidR="00F60F8B" w:rsidRDefault="00F60F8B" w:rsidP="00F60F8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195BE04F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bookmarkStart w:id="1" w:name="_Hlk174091763"/>
      <w:r w:rsidR="0095474D">
        <w:rPr>
          <w:rFonts w:ascii="Arial" w:eastAsia="맑은 고딕" w:hAnsi="Arial" w:cs="Arial" w:hint="eastAsia"/>
          <w:sz w:val="22"/>
          <w:lang w:eastAsia="ko-KR"/>
        </w:rPr>
        <w:t>U</w:t>
      </w:r>
      <w:r w:rsidR="0095474D">
        <w:rPr>
          <w:rFonts w:ascii="Arial" w:hAnsi="Arial" w:cs="Arial"/>
          <w:sz w:val="22"/>
        </w:rPr>
        <w:t>E RF requirements for LB CA via switching</w:t>
      </w:r>
      <w:bookmarkEnd w:id="1"/>
    </w:p>
    <w:p w14:paraId="66A85EAE" w14:textId="0917A8DC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0DB6032F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E97142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715CCEB5" w14:textId="156E9D5D" w:rsidR="00BE4C6C" w:rsidRPr="00BE4C6C" w:rsidRDefault="009F3E34" w:rsidP="0056183D">
      <w:pPr>
        <w:jc w:val="left"/>
        <w:rPr>
          <w:rFonts w:eastAsiaTheme="minorEastAsia"/>
          <w:lang w:eastAsia="zh-CN"/>
        </w:rPr>
      </w:pPr>
      <w:r>
        <w:rPr>
          <w:rFonts w:eastAsia="맑은 고딕" w:hint="eastAsia"/>
          <w:lang w:eastAsia="ko-KR"/>
        </w:rPr>
        <w:t>During</w:t>
      </w:r>
      <w:r w:rsidR="00A1257F">
        <w:rPr>
          <w:rFonts w:eastAsiaTheme="minorEastAsia"/>
          <w:lang w:eastAsia="zh-CN"/>
        </w:rPr>
        <w:t xml:space="preserve"> the latest RAN</w:t>
      </w:r>
      <w:r w:rsidR="00C420A6">
        <w:rPr>
          <w:rFonts w:eastAsiaTheme="minorEastAsia"/>
          <w:lang w:eastAsia="zh-CN"/>
        </w:rPr>
        <w:t>4</w:t>
      </w:r>
      <w:r w:rsidR="00A1257F">
        <w:rPr>
          <w:rFonts w:eastAsiaTheme="minorEastAsia"/>
          <w:lang w:eastAsia="zh-CN"/>
        </w:rPr>
        <w:t xml:space="preserve"> meeting</w:t>
      </w:r>
      <w:r w:rsidR="006C35F8">
        <w:rPr>
          <w:rFonts w:eastAsiaTheme="minorEastAsia"/>
          <w:lang w:eastAsia="zh-CN"/>
        </w:rPr>
        <w:t>,</w:t>
      </w:r>
      <w:r w:rsidR="00A1257F">
        <w:rPr>
          <w:rFonts w:eastAsiaTheme="minorEastAsia"/>
          <w:lang w:eastAsia="zh-CN"/>
        </w:rPr>
        <w:t xml:space="preserve"> RAN</w:t>
      </w:r>
      <w:r w:rsidR="00C420A6">
        <w:rPr>
          <w:rFonts w:eastAsiaTheme="minorEastAsia"/>
          <w:lang w:eastAsia="zh-CN"/>
        </w:rPr>
        <w:t xml:space="preserve">4 started to discuss </w:t>
      </w:r>
      <w:r w:rsidR="00A1257F">
        <w:rPr>
          <w:rFonts w:eastAsiaTheme="minorEastAsia"/>
          <w:lang w:eastAsia="zh-CN"/>
        </w:rPr>
        <w:t xml:space="preserve">a new </w:t>
      </w:r>
      <w:r w:rsidR="00515412">
        <w:rPr>
          <w:rFonts w:eastAsiaTheme="minorEastAsia"/>
          <w:lang w:eastAsia="zh-CN"/>
        </w:rPr>
        <w:t xml:space="preserve">RAN4-led </w:t>
      </w:r>
      <w:r w:rsidR="00A1257F">
        <w:rPr>
          <w:rFonts w:eastAsiaTheme="minorEastAsia"/>
          <w:lang w:eastAsia="zh-CN"/>
        </w:rPr>
        <w:t xml:space="preserve">Work Item </w:t>
      </w:r>
      <w:r w:rsidR="005245B0">
        <w:rPr>
          <w:rFonts w:eastAsiaTheme="minorEastAsia"/>
          <w:lang w:eastAsia="zh-CN"/>
        </w:rPr>
        <w:t xml:space="preserve">(WI) </w:t>
      </w:r>
      <w:r w:rsidR="00A1257F">
        <w:rPr>
          <w:rFonts w:eastAsiaTheme="minorEastAsia"/>
          <w:lang w:eastAsia="zh-CN"/>
        </w:rPr>
        <w:t xml:space="preserve">on </w:t>
      </w:r>
      <w:r w:rsidR="00A1257F" w:rsidRPr="00A1257F">
        <w:rPr>
          <w:rFonts w:eastAsiaTheme="minorEastAsia"/>
          <w:lang w:eastAsia="zh-CN"/>
        </w:rPr>
        <w:t xml:space="preserve">low band </w:t>
      </w:r>
      <w:r w:rsidR="009C4682">
        <w:rPr>
          <w:rFonts w:eastAsiaTheme="minorEastAsia"/>
          <w:lang w:eastAsia="zh-CN"/>
        </w:rPr>
        <w:t xml:space="preserve">(LB) </w:t>
      </w:r>
      <w:r w:rsidR="00A1257F" w:rsidRPr="00A1257F">
        <w:rPr>
          <w:rFonts w:eastAsiaTheme="minorEastAsia"/>
          <w:lang w:eastAsia="zh-CN"/>
        </w:rPr>
        <w:t xml:space="preserve">carrier aggregation </w:t>
      </w:r>
      <w:r w:rsidR="009C4682">
        <w:rPr>
          <w:rFonts w:eastAsiaTheme="minorEastAsia"/>
          <w:lang w:eastAsia="zh-CN"/>
        </w:rPr>
        <w:t xml:space="preserve">(CA) </w:t>
      </w:r>
      <w:r w:rsidR="00A1257F" w:rsidRPr="00A1257F">
        <w:rPr>
          <w:rFonts w:eastAsiaTheme="minorEastAsia"/>
          <w:lang w:eastAsia="zh-CN"/>
        </w:rPr>
        <w:t>via switching</w:t>
      </w:r>
      <w:r w:rsidR="00C420A6">
        <w:rPr>
          <w:rFonts w:eastAsiaTheme="minorEastAsia"/>
          <w:lang w:eastAsia="zh-CN"/>
        </w:rPr>
        <w:t xml:space="preserve">, which </w:t>
      </w:r>
      <w:r w:rsidR="00A1257F">
        <w:rPr>
          <w:rFonts w:eastAsiaTheme="minorEastAsia"/>
          <w:lang w:eastAsia="zh-CN"/>
        </w:rPr>
        <w:t xml:space="preserve">was approved </w:t>
      </w:r>
      <w:r w:rsidR="00C420A6">
        <w:rPr>
          <w:rFonts w:eastAsiaTheme="minorEastAsia"/>
          <w:lang w:eastAsia="zh-CN"/>
        </w:rPr>
        <w:t xml:space="preserve">in RAN#106 </w:t>
      </w:r>
      <w:r w:rsidR="00515412">
        <w:rPr>
          <w:rFonts w:eastAsiaTheme="minorEastAsia"/>
          <w:lang w:eastAsia="zh-CN"/>
        </w:rPr>
        <w:t xml:space="preserve">to </w:t>
      </w:r>
      <w:r w:rsidR="005245B0">
        <w:rPr>
          <w:rFonts w:eastAsiaTheme="minorEastAsia"/>
          <w:lang w:eastAsia="zh-CN"/>
        </w:rPr>
        <w:t xml:space="preserve">address </w:t>
      </w:r>
      <w:r w:rsidR="006C35F8">
        <w:rPr>
          <w:rFonts w:eastAsiaTheme="minorEastAsia"/>
          <w:lang w:eastAsia="zh-CN"/>
        </w:rPr>
        <w:t xml:space="preserve">a </w:t>
      </w:r>
      <w:r w:rsidR="00BD1464">
        <w:rPr>
          <w:rFonts w:eastAsiaTheme="minorEastAsia"/>
          <w:lang w:eastAsia="zh-CN"/>
        </w:rPr>
        <w:t>market</w:t>
      </w:r>
      <w:r w:rsidR="00A1257F">
        <w:rPr>
          <w:rFonts w:eastAsiaTheme="minorEastAsia"/>
          <w:lang w:eastAsia="zh-CN"/>
        </w:rPr>
        <w:t xml:space="preserve"> demand</w:t>
      </w:r>
      <w:r w:rsidR="00515412">
        <w:rPr>
          <w:rFonts w:eastAsiaTheme="minorEastAsia"/>
          <w:lang w:eastAsia="zh-CN"/>
        </w:rPr>
        <w:t xml:space="preserve"> for </w:t>
      </w:r>
      <w:r w:rsidR="00FC4DC9">
        <w:rPr>
          <w:rFonts w:eastAsiaTheme="minorEastAsia"/>
          <w:lang w:eastAsia="zh-CN"/>
        </w:rPr>
        <w:t xml:space="preserve">LB </w:t>
      </w:r>
      <w:r w:rsidR="00515412">
        <w:rPr>
          <w:rFonts w:eastAsiaTheme="minorEastAsia"/>
          <w:lang w:eastAsia="zh-CN"/>
        </w:rPr>
        <w:t>enhancements</w:t>
      </w:r>
      <w:r w:rsidR="00C420A6">
        <w:rPr>
          <w:rFonts w:eastAsiaTheme="minorEastAsia"/>
          <w:lang w:eastAsia="zh-CN"/>
        </w:rPr>
        <w:t xml:space="preserve"> [1]</w:t>
      </w:r>
      <w:r w:rsidR="00515412">
        <w:rPr>
          <w:rFonts w:eastAsiaTheme="minorEastAsia"/>
          <w:lang w:eastAsia="zh-CN"/>
        </w:rPr>
        <w:t xml:space="preserve">. </w:t>
      </w:r>
      <w:r w:rsidR="00C420A6">
        <w:rPr>
          <w:rFonts w:eastAsiaTheme="minorEastAsia"/>
          <w:lang w:eastAsia="zh-CN"/>
        </w:rPr>
        <w:t xml:space="preserve">During the first </w:t>
      </w:r>
      <w:r>
        <w:rPr>
          <w:rFonts w:eastAsia="맑은 고딕" w:hint="eastAsia"/>
          <w:lang w:eastAsia="ko-KR"/>
        </w:rPr>
        <w:t xml:space="preserve">WI </w:t>
      </w:r>
      <w:r w:rsidR="00C420A6">
        <w:rPr>
          <w:rFonts w:eastAsiaTheme="minorEastAsia"/>
          <w:lang w:eastAsia="zh-CN"/>
        </w:rPr>
        <w:t xml:space="preserve">meeting </w:t>
      </w:r>
      <w:r>
        <w:rPr>
          <w:rFonts w:eastAsia="맑은 고딕" w:hint="eastAsia"/>
          <w:lang w:eastAsia="ko-KR"/>
        </w:rPr>
        <w:t>at</w:t>
      </w:r>
      <w:r w:rsidR="00BD1464">
        <w:rPr>
          <w:rFonts w:eastAsiaTheme="minorEastAsia"/>
          <w:lang w:eastAsia="zh-CN"/>
        </w:rPr>
        <w:t xml:space="preserve"> RAN4#114</w:t>
      </w:r>
      <w:r w:rsidR="00C420A6">
        <w:rPr>
          <w:rFonts w:eastAsiaTheme="minorEastAsia"/>
          <w:lang w:eastAsia="zh-CN"/>
        </w:rPr>
        <w:t>, RAN4 approved a WF [2] and an initial agreement on s</w:t>
      </w:r>
      <w:r w:rsidR="00C420A6" w:rsidRPr="00C420A6">
        <w:rPr>
          <w:rFonts w:eastAsiaTheme="minorEastAsia"/>
          <w:lang w:eastAsia="zh-CN"/>
        </w:rPr>
        <w:t>witching period values</w:t>
      </w:r>
      <w:r w:rsidR="00C420A6">
        <w:rPr>
          <w:rFonts w:eastAsiaTheme="minorEastAsia"/>
          <w:lang w:eastAsia="zh-CN"/>
        </w:rPr>
        <w:t xml:space="preserve"> was sent to RAN1 </w:t>
      </w:r>
      <w:r w:rsidR="00BD1464">
        <w:rPr>
          <w:rFonts w:eastAsiaTheme="minorEastAsia"/>
          <w:lang w:eastAsia="zh-CN"/>
        </w:rPr>
        <w:t xml:space="preserve">[3] </w:t>
      </w:r>
      <w:r w:rsidR="00C420A6">
        <w:rPr>
          <w:rFonts w:eastAsiaTheme="minorEastAsia"/>
          <w:lang w:eastAsia="zh-CN"/>
        </w:rPr>
        <w:t xml:space="preserve">to help their discussion on the WI </w:t>
      </w:r>
      <w:r w:rsidR="00BD1464">
        <w:rPr>
          <w:rFonts w:eastAsiaTheme="minorEastAsia"/>
          <w:lang w:eastAsia="zh-CN"/>
        </w:rPr>
        <w:t xml:space="preserve">as </w:t>
      </w:r>
      <w:r>
        <w:rPr>
          <w:rFonts w:eastAsia="맑은 고딕" w:hint="eastAsia"/>
          <w:lang w:eastAsia="ko-KR"/>
        </w:rPr>
        <w:t xml:space="preserve">shown </w:t>
      </w:r>
      <w:r w:rsidR="00BD1464">
        <w:rPr>
          <w:rFonts w:eastAsiaTheme="minorEastAsia"/>
          <w:lang w:eastAsia="zh-CN"/>
        </w:rPr>
        <w:t>below</w:t>
      </w:r>
      <w:r>
        <w:rPr>
          <w:rFonts w:eastAsia="맑은 고딕" w:hint="eastAsia"/>
          <w:lang w:eastAsia="ko-KR"/>
        </w:rPr>
        <w:t xml:space="preserve">, considering </w:t>
      </w:r>
      <w:r w:rsidR="00BD1464">
        <w:rPr>
          <w:rFonts w:eastAsiaTheme="minorEastAsia"/>
          <w:lang w:eastAsia="zh-CN"/>
        </w:rPr>
        <w:t>the short period</w:t>
      </w:r>
      <w:r w:rsidR="00C420A6">
        <w:rPr>
          <w:rFonts w:eastAsiaTheme="minorEastAsia"/>
          <w:lang w:eastAsia="zh-CN"/>
        </w:rPr>
        <w:t xml:space="preserve">. 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BE4C6C" w:rsidRPr="00646A73" w14:paraId="4AFE938F" w14:textId="77777777" w:rsidTr="00B76C4E">
        <w:tc>
          <w:tcPr>
            <w:tcW w:w="9631" w:type="dxa"/>
          </w:tcPr>
          <w:p w14:paraId="678F4036" w14:textId="77777777" w:rsidR="008E5904" w:rsidRPr="008E5904" w:rsidRDefault="008E5904" w:rsidP="008E5904">
            <w:pPr>
              <w:spacing w:before="120" w:after="120"/>
              <w:rPr>
                <w:rFonts w:eastAsia="DengXian"/>
                <w:bCs/>
                <w:lang w:eastAsia="en-GB"/>
              </w:rPr>
            </w:pPr>
            <w:r w:rsidRPr="008E5904">
              <w:rPr>
                <w:rFonts w:eastAsia="DengXian"/>
                <w:bCs/>
                <w:lang w:eastAsia="en-GB"/>
              </w:rPr>
              <w:t>Define switching periods between FDD low band and SDL low band with the following values as a UE capability to accommodate different UE implementations</w:t>
            </w:r>
          </w:p>
          <w:p w14:paraId="4EF29302" w14:textId="7D9F4CE0" w:rsidR="00BE4C6C" w:rsidRPr="00515412" w:rsidRDefault="008E5904" w:rsidP="008E5904">
            <w:pPr>
              <w:spacing w:before="120" w:after="120" w:line="240" w:lineRule="auto"/>
              <w:ind w:left="568" w:hanging="284"/>
              <w:jc w:val="left"/>
              <w:rPr>
                <w:rFonts w:eastAsia="DengXian"/>
                <w:lang w:eastAsia="en-GB"/>
              </w:rPr>
            </w:pPr>
            <w:r w:rsidRPr="008E5904">
              <w:rPr>
                <w:rFonts w:eastAsia="DengXian"/>
                <w:bCs/>
                <w:lang w:eastAsia="en-GB"/>
              </w:rPr>
              <w:t>-</w:t>
            </w:r>
            <w:r w:rsidRPr="008E5904">
              <w:rPr>
                <w:rFonts w:eastAsia="DengXian"/>
                <w:bCs/>
                <w:lang w:eastAsia="en-GB"/>
              </w:rPr>
              <w:tab/>
              <w:t>35us, 140us</w:t>
            </w:r>
          </w:p>
        </w:tc>
      </w:tr>
    </w:tbl>
    <w:p w14:paraId="1D029E2A" w14:textId="71234929" w:rsidR="002206D9" w:rsidRPr="0056183D" w:rsidRDefault="002206D9" w:rsidP="002206D9">
      <w:pPr>
        <w:jc w:val="left"/>
        <w:rPr>
          <w:rFonts w:eastAsiaTheme="minorEastAsia"/>
          <w:lang w:eastAsia="zh-CN"/>
        </w:rPr>
      </w:pPr>
    </w:p>
    <w:p w14:paraId="1E419A64" w14:textId="02BCDB0E" w:rsidR="00C420A6" w:rsidRDefault="00347292" w:rsidP="00DC00D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</w:t>
      </w:r>
      <w:r w:rsidR="009F3E34">
        <w:rPr>
          <w:rFonts w:eastAsia="맑은 고딕" w:hint="eastAsia"/>
          <w:lang w:eastAsia="ko-KR"/>
        </w:rPr>
        <w:t xml:space="preserve">uilding </w:t>
      </w:r>
      <w:r>
        <w:rPr>
          <w:rFonts w:eastAsia="맑은 고딕"/>
          <w:lang w:eastAsia="ko-KR"/>
        </w:rPr>
        <w:t>on the previous discussion and WF [2], i</w:t>
      </w:r>
      <w:r w:rsidR="00C420A6">
        <w:rPr>
          <w:rFonts w:eastAsia="맑은 고딕"/>
          <w:lang w:eastAsia="ko-KR"/>
        </w:rPr>
        <w:t xml:space="preserve">n this contribution, </w:t>
      </w:r>
      <w:r>
        <w:rPr>
          <w:rFonts w:eastAsia="맑은 고딕"/>
          <w:lang w:eastAsia="ko-KR"/>
        </w:rPr>
        <w:t xml:space="preserve">we would like to continue providing our views focusing on the UE RF aspects </w:t>
      </w:r>
      <w:r w:rsidR="00BD1464">
        <w:rPr>
          <w:rFonts w:eastAsia="맑은 고딕"/>
          <w:lang w:eastAsia="ko-KR"/>
        </w:rPr>
        <w:t xml:space="preserve">taking into account </w:t>
      </w:r>
      <w:r>
        <w:rPr>
          <w:rFonts w:eastAsia="맑은 고딕"/>
          <w:lang w:eastAsia="ko-KR"/>
        </w:rPr>
        <w:t>the agreed assumption and restriction in the WID [1].</w:t>
      </w:r>
    </w:p>
    <w:p w14:paraId="7F59A391" w14:textId="1C52CE60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>2</w:t>
      </w:r>
      <w:r w:rsidR="00E97142">
        <w:rPr>
          <w:lang w:val="en-GB" w:eastAsia="ja-JP"/>
        </w:rPr>
        <w:tab/>
      </w:r>
      <w:r w:rsidR="0062292E">
        <w:rPr>
          <w:lang w:val="en-GB" w:eastAsia="ja-JP"/>
        </w:rPr>
        <w:t>Discussion</w:t>
      </w:r>
    </w:p>
    <w:p w14:paraId="431B307F" w14:textId="620496D2" w:rsidR="00EB5450" w:rsidRDefault="00EC7591" w:rsidP="0053547C">
      <w:pPr>
        <w:jc w:val="left"/>
      </w:pPr>
      <w:r>
        <w:rPr>
          <w:rFonts w:eastAsia="맑은 고딕"/>
          <w:lang w:eastAsia="ko-KR"/>
        </w:rPr>
        <w:t>In order to have a common understanding</w:t>
      </w:r>
      <w:r w:rsidR="00F017CA">
        <w:rPr>
          <w:rFonts w:eastAsia="맑은 고딕"/>
          <w:lang w:eastAsia="ko-KR"/>
        </w:rPr>
        <w:t xml:space="preserve"> before going further</w:t>
      </w:r>
      <w:r>
        <w:rPr>
          <w:rFonts w:eastAsia="맑은 고딕"/>
          <w:lang w:eastAsia="ko-KR"/>
        </w:rPr>
        <w:t xml:space="preserve">, it would be good to </w:t>
      </w:r>
      <w:r w:rsidR="00F017CA">
        <w:rPr>
          <w:rFonts w:eastAsia="맑은 고딕"/>
          <w:lang w:eastAsia="ko-KR"/>
        </w:rPr>
        <w:t>confirm</w:t>
      </w:r>
      <w:r>
        <w:rPr>
          <w:rFonts w:eastAsia="맑은 고딕"/>
          <w:lang w:eastAsia="ko-KR"/>
        </w:rPr>
        <w:t xml:space="preserve"> the target scenario</w:t>
      </w:r>
      <w:r w:rsidR="00EC0489">
        <w:rPr>
          <w:rFonts w:eastAsia="맑은 고딕"/>
          <w:lang w:eastAsia="ko-KR"/>
        </w:rPr>
        <w:t>, bands</w:t>
      </w:r>
      <w:r>
        <w:rPr>
          <w:rFonts w:eastAsia="맑은 고딕"/>
          <w:lang w:eastAsia="ko-KR"/>
        </w:rPr>
        <w:t xml:space="preserve"> and assumption</w:t>
      </w:r>
      <w:r w:rsidR="00BD1464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</w:t>
      </w:r>
      <w:r w:rsidR="00EC0489">
        <w:rPr>
          <w:rFonts w:eastAsia="맑은 고딕"/>
          <w:lang w:eastAsia="ko-KR"/>
        </w:rPr>
        <w:t>or restriction</w:t>
      </w:r>
      <w:r w:rsidR="00BD1464">
        <w:rPr>
          <w:rFonts w:eastAsia="맑은 고딕"/>
          <w:lang w:eastAsia="ko-KR"/>
        </w:rPr>
        <w:t>s</w:t>
      </w:r>
      <w:r w:rsidR="00EC0489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for this work item </w:t>
      </w:r>
      <w:r w:rsidR="008D7A47">
        <w:rPr>
          <w:rFonts w:eastAsia="맑은 고딕"/>
          <w:lang w:eastAsia="ko-KR"/>
        </w:rPr>
        <w:t xml:space="preserve">based on </w:t>
      </w:r>
      <w:r>
        <w:rPr>
          <w:rFonts w:eastAsia="맑은 고딕"/>
          <w:lang w:eastAsia="ko-KR"/>
        </w:rPr>
        <w:t xml:space="preserve">[1]. </w:t>
      </w:r>
      <w:r w:rsidR="00EB5450">
        <w:rPr>
          <w:rFonts w:eastAsia="맑은 고딕"/>
          <w:lang w:eastAsia="ko-KR"/>
        </w:rPr>
        <w:t xml:space="preserve">In this regard, </w:t>
      </w:r>
      <w:r w:rsidR="00BD1464">
        <w:rPr>
          <w:rFonts w:eastAsia="맑은 고딕"/>
          <w:lang w:eastAsia="ko-KR"/>
        </w:rPr>
        <w:t xml:space="preserve">RAN4 </w:t>
      </w:r>
      <w:r w:rsidR="009F3E34">
        <w:rPr>
          <w:rFonts w:eastAsia="맑은 고딕" w:hint="eastAsia"/>
          <w:lang w:eastAsia="ko-KR"/>
        </w:rPr>
        <w:t xml:space="preserve">discussed and </w:t>
      </w:r>
      <w:r w:rsidR="00EE5AAE">
        <w:rPr>
          <w:rFonts w:eastAsia="맑은 고딕"/>
          <w:lang w:eastAsia="ko-KR"/>
        </w:rPr>
        <w:t xml:space="preserve">reached </w:t>
      </w:r>
      <w:r w:rsidR="00F017CA">
        <w:rPr>
          <w:rFonts w:eastAsia="맑은 고딕"/>
          <w:lang w:eastAsia="ko-KR"/>
        </w:rPr>
        <w:t>some</w:t>
      </w:r>
      <w:r w:rsidR="00EE5AAE">
        <w:rPr>
          <w:rFonts w:eastAsia="맑은 고딕"/>
          <w:lang w:eastAsia="ko-KR"/>
        </w:rPr>
        <w:t xml:space="preserve"> agreement</w:t>
      </w:r>
      <w:r w:rsidR="00F017CA">
        <w:rPr>
          <w:rFonts w:eastAsia="맑은 고딕"/>
          <w:lang w:eastAsia="ko-KR"/>
        </w:rPr>
        <w:t>s</w:t>
      </w:r>
      <w:r w:rsidR="00EE5AAE">
        <w:rPr>
          <w:rFonts w:eastAsia="맑은 고딕"/>
          <w:lang w:eastAsia="ko-KR"/>
        </w:rPr>
        <w:t xml:space="preserve"> on the Rel-19 scope as captured in </w:t>
      </w:r>
      <w:r w:rsidR="00EB5450">
        <w:rPr>
          <w:rFonts w:eastAsia="맑은 고딕"/>
          <w:lang w:eastAsia="ko-KR"/>
        </w:rPr>
        <w:t>the WF</w:t>
      </w:r>
      <w:r w:rsidR="00F017CA">
        <w:rPr>
          <w:rFonts w:eastAsia="맑은 고딕"/>
          <w:lang w:eastAsia="ko-KR"/>
        </w:rPr>
        <w:t xml:space="preserve"> to </w:t>
      </w:r>
      <w:r w:rsidR="00EB5450">
        <w:rPr>
          <w:rFonts w:eastAsia="맑은 고딕"/>
          <w:lang w:eastAsia="ko-KR"/>
        </w:rPr>
        <w:t xml:space="preserve">focus on </w:t>
      </w:r>
      <w:r w:rsidR="00EB5450" w:rsidRPr="00BD50CF">
        <w:t>the scenario with the switching between two low bands in Rel-19 WI</w:t>
      </w:r>
      <w:r w:rsidR="00EB5450">
        <w:t xml:space="preserve"> as below 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B5450" w:rsidRPr="00F017CA" w14:paraId="7CD29440" w14:textId="77777777" w:rsidTr="00EB5450">
        <w:tc>
          <w:tcPr>
            <w:tcW w:w="9631" w:type="dxa"/>
          </w:tcPr>
          <w:p w14:paraId="73FDD84E" w14:textId="77777777" w:rsidR="00F017CA" w:rsidRPr="00F017CA" w:rsidRDefault="00F017CA" w:rsidP="00F017CA">
            <w:pPr>
              <w:spacing w:before="120" w:after="120"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F017CA">
              <w:rPr>
                <w:b/>
                <w:bCs/>
                <w:sz w:val="18"/>
                <w:szCs w:val="18"/>
              </w:rPr>
              <w:t>Issue 1: Scope clarification</w:t>
            </w:r>
          </w:p>
          <w:p w14:paraId="6C601415" w14:textId="77777777" w:rsidR="00F017CA" w:rsidRPr="00F017CA" w:rsidRDefault="00F017CA" w:rsidP="00F017CA">
            <w:pPr>
              <w:spacing w:before="120" w:after="120" w:line="240" w:lineRule="auto"/>
              <w:ind w:left="568" w:hanging="284"/>
              <w:jc w:val="left"/>
              <w:rPr>
                <w:sz w:val="18"/>
                <w:szCs w:val="18"/>
              </w:rPr>
            </w:pPr>
            <w:r w:rsidRPr="00F017CA">
              <w:rPr>
                <w:sz w:val="18"/>
                <w:szCs w:val="18"/>
              </w:rPr>
              <w:t>-</w:t>
            </w:r>
            <w:r w:rsidRPr="00F017CA">
              <w:rPr>
                <w:sz w:val="18"/>
                <w:szCs w:val="18"/>
              </w:rPr>
              <w:tab/>
              <w:t xml:space="preserve">Specify the switching period(s) based on </w:t>
            </w:r>
            <w:bookmarkStart w:id="2" w:name="_Hlk193792390"/>
            <w:r w:rsidRPr="00F017CA">
              <w:rPr>
                <w:sz w:val="18"/>
                <w:szCs w:val="18"/>
              </w:rPr>
              <w:t>the scenario with the switching between two low bands in Rel-19 WI</w:t>
            </w:r>
            <w:bookmarkEnd w:id="2"/>
          </w:p>
          <w:p w14:paraId="3CEF4B43" w14:textId="77777777" w:rsidR="00F017CA" w:rsidRPr="00F017CA" w:rsidRDefault="00F017CA" w:rsidP="00F017CA">
            <w:pPr>
              <w:spacing w:before="120" w:after="120" w:line="240" w:lineRule="auto"/>
              <w:ind w:left="851" w:hanging="284"/>
              <w:jc w:val="left"/>
              <w:rPr>
                <w:sz w:val="18"/>
                <w:szCs w:val="18"/>
              </w:rPr>
            </w:pPr>
            <w:r w:rsidRPr="00F017CA">
              <w:rPr>
                <w:sz w:val="18"/>
                <w:szCs w:val="18"/>
              </w:rPr>
              <w:t>-</w:t>
            </w:r>
            <w:r w:rsidRPr="00F017CA">
              <w:rPr>
                <w:sz w:val="18"/>
                <w:szCs w:val="18"/>
              </w:rPr>
              <w:tab/>
              <w:t>It is not precluded that such two low bands are further combined with the additional band</w:t>
            </w:r>
          </w:p>
          <w:p w14:paraId="1C4E2448" w14:textId="174850D9" w:rsidR="00EB5450" w:rsidRPr="00F017CA" w:rsidRDefault="00F017CA" w:rsidP="00F017CA">
            <w:pPr>
              <w:spacing w:before="120" w:after="120" w:line="240" w:lineRule="auto"/>
              <w:ind w:left="1135" w:hanging="284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F017CA">
              <w:rPr>
                <w:sz w:val="18"/>
                <w:szCs w:val="18"/>
              </w:rPr>
              <w:t>-</w:t>
            </w:r>
            <w:r w:rsidRPr="00F017CA">
              <w:rPr>
                <w:sz w:val="18"/>
                <w:szCs w:val="18"/>
              </w:rPr>
              <w:tab/>
              <w:t>The combination of those two low bands with other band can be further discussed in the future release</w:t>
            </w:r>
          </w:p>
        </w:tc>
      </w:tr>
    </w:tbl>
    <w:p w14:paraId="37D8B11F" w14:textId="77777777" w:rsidR="00EB5450" w:rsidRPr="00EB5450" w:rsidRDefault="00EB5450" w:rsidP="0053547C">
      <w:pPr>
        <w:jc w:val="left"/>
        <w:rPr>
          <w:rFonts w:eastAsia="맑은 고딕"/>
          <w:lang w:eastAsia="ko-KR"/>
        </w:rPr>
      </w:pPr>
    </w:p>
    <w:p w14:paraId="143CEC0A" w14:textId="225CFA48" w:rsidR="0033177B" w:rsidRDefault="009F3E34" w:rsidP="008E5904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>
        <w:rPr>
          <w:rFonts w:eastAsia="맑은 고딕" w:hint="eastAsia"/>
          <w:lang w:eastAsia="ko-KR"/>
        </w:rPr>
        <w:t xml:space="preserve">ith respect to </w:t>
      </w:r>
      <w:r w:rsidR="00F017CA">
        <w:rPr>
          <w:rFonts w:eastAsia="맑은 고딕"/>
          <w:lang w:eastAsia="ko-KR"/>
        </w:rPr>
        <w:t xml:space="preserve">the two bands </w:t>
      </w:r>
      <w:r w:rsidR="009703CF">
        <w:rPr>
          <w:rFonts w:eastAsia="맑은 고딕" w:hint="eastAsia"/>
          <w:lang w:eastAsia="ko-KR"/>
        </w:rPr>
        <w:t xml:space="preserve">mentioned </w:t>
      </w:r>
      <w:r w:rsidR="00F017CA">
        <w:rPr>
          <w:rFonts w:eastAsia="맑은 고딕"/>
          <w:lang w:eastAsia="ko-KR"/>
        </w:rPr>
        <w:t xml:space="preserve">in the WF above, </w:t>
      </w:r>
      <w:r w:rsidR="009703CF" w:rsidRPr="009703CF">
        <w:rPr>
          <w:rFonts w:eastAsia="맑은 고딕"/>
          <w:lang w:eastAsia="ko-KR"/>
        </w:rPr>
        <w:t xml:space="preserve">they should be treated as </w:t>
      </w:r>
      <w:bookmarkStart w:id="3" w:name="_Hlk194098683"/>
      <w:r w:rsidR="009703CF" w:rsidRPr="009703CF">
        <w:rPr>
          <w:rFonts w:eastAsia="맑은 고딕"/>
          <w:lang w:eastAsia="ko-KR"/>
        </w:rPr>
        <w:t>CA_n5A-n29A, which serves as a single example band combination for this WI, as noted in [1]</w:t>
      </w:r>
      <w:bookmarkEnd w:id="3"/>
      <w:r w:rsidR="00F017CA">
        <w:rPr>
          <w:rFonts w:eastAsia="맑은 고딕"/>
          <w:lang w:eastAsia="ko-KR"/>
        </w:rPr>
        <w:t xml:space="preserve">. Then, the switching scenario </w:t>
      </w:r>
      <w:r w:rsidR="008E5904" w:rsidRPr="00BD1464">
        <w:rPr>
          <w:rFonts w:eastAsia="맑은 고딕"/>
          <w:lang w:eastAsia="ko-KR"/>
        </w:rPr>
        <w:t>between LB</w:t>
      </w:r>
      <w:r w:rsidR="007754AB">
        <w:rPr>
          <w:rFonts w:eastAsia="맑은 고딕"/>
          <w:lang w:eastAsia="ko-KR"/>
        </w:rPr>
        <w:t>-LB</w:t>
      </w:r>
      <w:r w:rsidR="008E5904" w:rsidRPr="00BD1464">
        <w:rPr>
          <w:rFonts w:eastAsia="맑은 고딕"/>
          <w:lang w:eastAsia="ko-KR"/>
        </w:rPr>
        <w:t xml:space="preserve"> CA cases are limited to Case 1 and Case 2 with band n5 and n29, respectively, w</w:t>
      </w:r>
      <w:r w:rsidR="008E5904">
        <w:rPr>
          <w:rFonts w:eastAsia="맑은 고딕"/>
          <w:lang w:eastAsia="ko-KR"/>
        </w:rPr>
        <w:t xml:space="preserve">hich </w:t>
      </w:r>
      <w:r w:rsidR="0033177B">
        <w:rPr>
          <w:rFonts w:eastAsia="맑은 고딕"/>
          <w:lang w:eastAsia="ko-KR"/>
        </w:rPr>
        <w:t xml:space="preserve">are also related to following deployment constraints captured in </w:t>
      </w:r>
      <w:r w:rsidR="00F017CA">
        <w:rPr>
          <w:rFonts w:eastAsia="맑은 고딕"/>
          <w:lang w:eastAsia="ko-KR"/>
        </w:rPr>
        <w:t>[1]</w:t>
      </w:r>
      <w:r w:rsidR="0033177B">
        <w:rPr>
          <w:rFonts w:eastAsia="맑은 고딕"/>
          <w:lang w:eastAsia="ko-KR"/>
        </w:rPr>
        <w:t>.</w:t>
      </w:r>
      <w:r w:rsidR="00F017CA">
        <w:rPr>
          <w:rFonts w:eastAsia="맑은 고딕"/>
          <w:lang w:eastAsia="ko-KR"/>
        </w:rPr>
        <w:t xml:space="preserve"> Figure 1 shows the s</w:t>
      </w:r>
      <w:r w:rsidR="00F017CA" w:rsidRPr="00F017CA">
        <w:rPr>
          <w:rFonts w:eastAsia="맑은 고딕"/>
          <w:lang w:eastAsia="ko-KR"/>
        </w:rPr>
        <w:t>witching scenario</w:t>
      </w:r>
      <w:r w:rsidR="007754AB">
        <w:rPr>
          <w:rFonts w:eastAsia="맑은 고딕"/>
          <w:lang w:eastAsia="ko-KR"/>
        </w:rPr>
        <w:t xml:space="preserve"> </w:t>
      </w:r>
      <w:r w:rsidR="00F017CA">
        <w:rPr>
          <w:rFonts w:eastAsia="맑은 고딕"/>
          <w:lang w:eastAsia="ko-KR"/>
        </w:rPr>
        <w:t xml:space="preserve">of </w:t>
      </w:r>
      <w:r w:rsidR="00F017CA" w:rsidRPr="00F017CA">
        <w:rPr>
          <w:rFonts w:eastAsia="맑은 고딕"/>
          <w:lang w:eastAsia="ko-KR"/>
        </w:rPr>
        <w:t>Rel-19</w:t>
      </w:r>
      <w:r w:rsidR="00F017CA">
        <w:rPr>
          <w:rFonts w:eastAsia="맑은 고딕"/>
          <w:lang w:eastAsia="ko-KR"/>
        </w:rPr>
        <w:t xml:space="preserve"> with its assumptions</w:t>
      </w:r>
      <w:r w:rsidR="007754AB">
        <w:rPr>
          <w:rFonts w:eastAsia="맑은 고딕"/>
          <w:lang w:eastAsia="ko-KR"/>
        </w:rPr>
        <w:t xml:space="preserve"> and constraints, which should be taken into account for the WI discussion in RAN4.</w:t>
      </w:r>
    </w:p>
    <w:p w14:paraId="31AA6BD3" w14:textId="74B011B6" w:rsidR="006B1AC5" w:rsidRDefault="008E34A3" w:rsidP="0033177B">
      <w:pPr>
        <w:jc w:val="center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. </w:t>
      </w:r>
      <w:r w:rsidR="008E5904">
        <w:rPr>
          <w:rFonts w:eastAsia="맑은 고딕"/>
          <w:noProof/>
          <w:lang w:eastAsia="ko-KR"/>
        </w:rPr>
        <w:drawing>
          <wp:inline distT="0" distB="0" distL="0" distR="0" wp14:anchorId="291C4573" wp14:editId="16953F5B">
            <wp:extent cx="2520000" cy="1125417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125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A0E30B" w14:textId="16CE9B3E" w:rsidR="00EC7591" w:rsidRDefault="005C1493" w:rsidP="005C1493">
      <w:pPr>
        <w:jc w:val="center"/>
        <w:rPr>
          <w:rFonts w:eastAsia="맑은 고딕"/>
          <w:b/>
          <w:bCs/>
          <w:lang w:eastAsia="ko-KR"/>
        </w:rPr>
      </w:pPr>
      <w:r w:rsidRPr="00A524CC">
        <w:rPr>
          <w:rFonts w:eastAsia="맑은 고딕" w:hint="eastAsia"/>
          <w:b/>
          <w:bCs/>
          <w:lang w:eastAsia="ko-KR"/>
        </w:rPr>
        <w:t>F</w:t>
      </w:r>
      <w:r w:rsidRPr="00A524CC">
        <w:rPr>
          <w:rFonts w:eastAsia="맑은 고딕"/>
          <w:b/>
          <w:bCs/>
          <w:lang w:eastAsia="ko-KR"/>
        </w:rPr>
        <w:t xml:space="preserve">igure </w:t>
      </w:r>
      <w:r w:rsidR="00F017CA">
        <w:rPr>
          <w:rFonts w:eastAsia="맑은 고딕"/>
          <w:b/>
          <w:bCs/>
          <w:lang w:eastAsia="ko-KR"/>
        </w:rPr>
        <w:t>1</w:t>
      </w:r>
      <w:r w:rsidRPr="00A524CC">
        <w:rPr>
          <w:rFonts w:eastAsia="맑은 고딕"/>
          <w:b/>
          <w:bCs/>
          <w:lang w:eastAsia="ko-KR"/>
        </w:rPr>
        <w:t>:</w:t>
      </w:r>
      <w:r w:rsidR="00A524CC" w:rsidRPr="00A524CC">
        <w:rPr>
          <w:rFonts w:eastAsia="맑은 고딕"/>
          <w:b/>
          <w:bCs/>
          <w:lang w:eastAsia="ko-KR"/>
        </w:rPr>
        <w:t xml:space="preserve"> Switching scenario</w:t>
      </w:r>
      <w:r w:rsidR="00A524CC">
        <w:rPr>
          <w:rFonts w:eastAsia="맑은 고딕"/>
          <w:b/>
          <w:bCs/>
          <w:lang w:eastAsia="ko-KR"/>
        </w:rPr>
        <w:t xml:space="preserve"> for Rel-19 (Case 1 and Case 2)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937"/>
      </w:tblGrid>
      <w:tr w:rsidR="0033177B" w14:paraId="081FD37F" w14:textId="77777777" w:rsidTr="0033177B">
        <w:trPr>
          <w:jc w:val="center"/>
        </w:trPr>
        <w:tc>
          <w:tcPr>
            <w:tcW w:w="7937" w:type="dxa"/>
          </w:tcPr>
          <w:p w14:paraId="6399F600" w14:textId="77777777" w:rsidR="0033177B" w:rsidRPr="0033177B" w:rsidRDefault="0033177B" w:rsidP="0033177B">
            <w:pPr>
              <w:spacing w:before="120" w:after="120"/>
              <w:jc w:val="left"/>
              <w:rPr>
                <w:rFonts w:eastAsia="맑은 고딕"/>
                <w:lang w:eastAsia="ko-KR"/>
              </w:rPr>
            </w:pPr>
            <w:r w:rsidRPr="0033177B">
              <w:rPr>
                <w:rFonts w:eastAsia="맑은 고딕"/>
                <w:lang w:eastAsia="ko-KR"/>
              </w:rPr>
              <w:t>-</w:t>
            </w:r>
            <w:r w:rsidRPr="0033177B">
              <w:rPr>
                <w:rFonts w:eastAsia="맑은 고딕"/>
                <w:lang w:eastAsia="ko-KR"/>
              </w:rPr>
              <w:tab/>
              <w:t>The carrier frequency for all cases is &lt;1 GHz</w:t>
            </w:r>
          </w:p>
          <w:p w14:paraId="247F3F8F" w14:textId="77777777" w:rsidR="0033177B" w:rsidRPr="0033177B" w:rsidRDefault="0033177B" w:rsidP="0033177B">
            <w:pPr>
              <w:spacing w:before="120" w:after="120"/>
              <w:jc w:val="left"/>
              <w:rPr>
                <w:rFonts w:eastAsia="맑은 고딕"/>
                <w:lang w:eastAsia="ko-KR"/>
              </w:rPr>
            </w:pPr>
            <w:r w:rsidRPr="0033177B">
              <w:rPr>
                <w:rFonts w:eastAsia="맑은 고딕"/>
                <w:lang w:eastAsia="ko-KR"/>
              </w:rPr>
              <w:t>-</w:t>
            </w:r>
            <w:r w:rsidRPr="0033177B">
              <w:rPr>
                <w:rFonts w:eastAsia="맑은 고딕"/>
                <w:lang w:eastAsia="ko-KR"/>
              </w:rPr>
              <w:tab/>
              <w:t>Co-located and synchronized network deployment for both carriers</w:t>
            </w:r>
          </w:p>
          <w:p w14:paraId="40B61775" w14:textId="77777777" w:rsidR="0033177B" w:rsidRPr="0033177B" w:rsidRDefault="0033177B" w:rsidP="0033177B">
            <w:pPr>
              <w:spacing w:before="120" w:after="120"/>
              <w:jc w:val="left"/>
              <w:rPr>
                <w:rFonts w:eastAsia="맑은 고딕"/>
                <w:lang w:eastAsia="ko-KR"/>
              </w:rPr>
            </w:pPr>
            <w:r w:rsidRPr="0033177B">
              <w:rPr>
                <w:rFonts w:eastAsia="맑은 고딕"/>
                <w:lang w:eastAsia="ko-KR"/>
              </w:rPr>
              <w:t>-</w:t>
            </w:r>
            <w:r w:rsidRPr="0033177B">
              <w:rPr>
                <w:rFonts w:eastAsia="맑은 고딕"/>
                <w:lang w:eastAsia="ko-KR"/>
              </w:rPr>
              <w:tab/>
              <w:t>Both carriers are in a single TAG</w:t>
            </w:r>
          </w:p>
          <w:p w14:paraId="704E5500" w14:textId="2869AE20" w:rsidR="0033177B" w:rsidRDefault="0033177B" w:rsidP="0033177B">
            <w:pPr>
              <w:spacing w:before="120" w:after="120"/>
              <w:jc w:val="left"/>
              <w:rPr>
                <w:rFonts w:eastAsia="맑은 고딕"/>
                <w:lang w:eastAsia="ko-KR"/>
              </w:rPr>
            </w:pPr>
            <w:r w:rsidRPr="0033177B">
              <w:rPr>
                <w:rFonts w:eastAsia="맑은 고딕"/>
                <w:lang w:eastAsia="ko-KR"/>
              </w:rPr>
              <w:t>-</w:t>
            </w:r>
            <w:r w:rsidRPr="0033177B">
              <w:rPr>
                <w:rFonts w:eastAsia="맑은 고딕"/>
                <w:lang w:eastAsia="ko-KR"/>
              </w:rPr>
              <w:tab/>
              <w:t>SCS 15KHz on both carriers</w:t>
            </w:r>
          </w:p>
        </w:tc>
      </w:tr>
    </w:tbl>
    <w:p w14:paraId="34414FDE" w14:textId="77777777" w:rsidR="0033177B" w:rsidRPr="00A524CC" w:rsidRDefault="0033177B" w:rsidP="005C1493">
      <w:pPr>
        <w:jc w:val="center"/>
        <w:rPr>
          <w:rFonts w:eastAsia="맑은 고딕"/>
          <w:b/>
          <w:bCs/>
          <w:lang w:eastAsia="ko-KR"/>
        </w:rPr>
      </w:pPr>
    </w:p>
    <w:p w14:paraId="5E34F476" w14:textId="60F61D10" w:rsidR="00126214" w:rsidRPr="007754AB" w:rsidRDefault="00126214" w:rsidP="002D3E6E">
      <w:pPr>
        <w:jc w:val="left"/>
        <w:rPr>
          <w:rFonts w:eastAsia="맑은 고딕"/>
          <w:b/>
          <w:bCs/>
          <w:lang w:eastAsia="ko-KR"/>
        </w:rPr>
      </w:pPr>
      <w:r w:rsidRPr="007754AB">
        <w:rPr>
          <w:rFonts w:eastAsia="맑은 고딕" w:hint="eastAsia"/>
          <w:b/>
          <w:bCs/>
          <w:lang w:eastAsia="ko-KR"/>
        </w:rPr>
        <w:t>O</w:t>
      </w:r>
      <w:r w:rsidRPr="007754AB">
        <w:rPr>
          <w:rFonts w:eastAsia="맑은 고딕"/>
          <w:b/>
          <w:bCs/>
          <w:lang w:eastAsia="ko-KR"/>
        </w:rPr>
        <w:t>bservation 1:</w:t>
      </w:r>
      <w:r w:rsidR="007754AB">
        <w:rPr>
          <w:rFonts w:eastAsia="맑은 고딕"/>
          <w:b/>
          <w:bCs/>
          <w:lang w:eastAsia="ko-KR"/>
        </w:rPr>
        <w:tab/>
      </w:r>
      <w:r w:rsidR="007754AB" w:rsidRPr="007754AB">
        <w:rPr>
          <w:rFonts w:eastAsia="맑은 고딕"/>
          <w:b/>
          <w:bCs/>
          <w:lang w:eastAsia="ko-KR"/>
        </w:rPr>
        <w:t xml:space="preserve">Switching scenario between LB-LB CA cases are limited to Case 1 and Case 2 with band n5 and n29, respectively, e.g., </w:t>
      </w:r>
      <w:r w:rsidR="007A601E" w:rsidRPr="007A601E">
        <w:rPr>
          <w:rFonts w:eastAsia="맑은 고딕"/>
          <w:b/>
          <w:bCs/>
          <w:lang w:eastAsia="ko-KR"/>
        </w:rPr>
        <w:t>CA_n5A-n29A, which serves as a single example band combination for this WI</w:t>
      </w:r>
      <w:r w:rsidR="007754AB" w:rsidRPr="007754AB">
        <w:rPr>
          <w:rFonts w:eastAsia="맑은 고딕"/>
          <w:b/>
          <w:bCs/>
          <w:lang w:eastAsia="ko-KR"/>
        </w:rPr>
        <w:t>.</w:t>
      </w:r>
    </w:p>
    <w:p w14:paraId="0C8F9523" w14:textId="1FF3F034" w:rsidR="004765A8" w:rsidRDefault="004765A8" w:rsidP="002D3E6E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126214">
        <w:rPr>
          <w:rFonts w:eastAsia="맑은 고딕"/>
          <w:b/>
          <w:bCs/>
          <w:lang w:eastAsia="ko-KR"/>
        </w:rPr>
        <w:t xml:space="preserve"> 1:</w:t>
      </w:r>
      <w:r w:rsidR="007754AB">
        <w:rPr>
          <w:rFonts w:eastAsia="맑은 고딕"/>
          <w:b/>
          <w:bCs/>
          <w:lang w:eastAsia="ko-KR"/>
        </w:rPr>
        <w:tab/>
      </w:r>
      <w:r w:rsidR="007754AB">
        <w:rPr>
          <w:rFonts w:eastAsia="맑은 고딕"/>
          <w:b/>
          <w:bCs/>
          <w:lang w:eastAsia="ko-KR"/>
        </w:rPr>
        <w:tab/>
        <w:t xml:space="preserve">RAN4 should take into account </w:t>
      </w:r>
      <w:r w:rsidR="007754AB" w:rsidRPr="007754AB">
        <w:rPr>
          <w:rFonts w:eastAsia="맑은 고딕"/>
          <w:b/>
          <w:bCs/>
          <w:lang w:eastAsia="ko-KR"/>
        </w:rPr>
        <w:t>the switching scenario of Rel-19 with its assumptions and constraints for the WI discussion.</w:t>
      </w:r>
    </w:p>
    <w:p w14:paraId="5AB1A185" w14:textId="691A4C80" w:rsidR="0033177B" w:rsidRDefault="0067090B" w:rsidP="002D3E6E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</w:t>
      </w:r>
      <w:bookmarkStart w:id="4" w:name="_Hlk193902199"/>
      <w:r w:rsidR="0033177B">
        <w:rPr>
          <w:rFonts w:eastAsia="맑은 고딕"/>
          <w:lang w:eastAsia="ko-KR"/>
        </w:rPr>
        <w:t>switching period values</w:t>
      </w:r>
      <w:bookmarkEnd w:id="4"/>
      <w:r w:rsidR="0033177B">
        <w:rPr>
          <w:rFonts w:eastAsia="맑은 고딕"/>
          <w:lang w:eastAsia="ko-KR"/>
        </w:rPr>
        <w:t>, as sent an LS to RAN1 [3], two candidate values were agreed based on potential UE architectures for the LB-LB switching</w:t>
      </w:r>
      <w:r w:rsidR="007B10F9">
        <w:rPr>
          <w:rFonts w:eastAsia="맑은 고딕"/>
          <w:lang w:eastAsia="ko-KR"/>
        </w:rPr>
        <w:t xml:space="preserve"> and previous </w:t>
      </w:r>
      <w:r w:rsidR="007B10F9" w:rsidRPr="007B10F9">
        <w:rPr>
          <w:rFonts w:eastAsia="맑은 고딕"/>
          <w:lang w:eastAsia="ko-KR"/>
        </w:rPr>
        <w:t>uplink Tx switching</w:t>
      </w:r>
      <w:r w:rsidR="007B10F9">
        <w:rPr>
          <w:rFonts w:eastAsia="맑은 고딕"/>
          <w:lang w:eastAsia="ko-KR"/>
        </w:rPr>
        <w:t xml:space="preserve"> discussions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10F9" w:rsidRPr="00870215" w14:paraId="1639D2AA" w14:textId="77777777" w:rsidTr="00137529">
        <w:tc>
          <w:tcPr>
            <w:tcW w:w="9631" w:type="dxa"/>
          </w:tcPr>
          <w:p w14:paraId="60AF61CE" w14:textId="77777777" w:rsidR="00870215" w:rsidRPr="00870215" w:rsidRDefault="00870215" w:rsidP="00870215">
            <w:pPr>
              <w:spacing w:before="120" w:after="120"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870215">
              <w:rPr>
                <w:b/>
                <w:bCs/>
                <w:sz w:val="18"/>
                <w:szCs w:val="18"/>
              </w:rPr>
              <w:t xml:space="preserve">Issue 2: </w:t>
            </w:r>
            <w:bookmarkStart w:id="5" w:name="_Hlk193790914"/>
            <w:r w:rsidRPr="00870215">
              <w:rPr>
                <w:b/>
                <w:bCs/>
                <w:sz w:val="18"/>
                <w:szCs w:val="18"/>
              </w:rPr>
              <w:t>Switching period values</w:t>
            </w:r>
            <w:bookmarkEnd w:id="5"/>
          </w:p>
          <w:p w14:paraId="434801D0" w14:textId="77777777" w:rsidR="00870215" w:rsidRPr="00870215" w:rsidRDefault="00870215" w:rsidP="00870215">
            <w:pPr>
              <w:spacing w:before="120" w:after="120" w:line="240" w:lineRule="auto"/>
              <w:ind w:left="568" w:hanging="284"/>
              <w:jc w:val="left"/>
              <w:rPr>
                <w:sz w:val="18"/>
                <w:szCs w:val="18"/>
              </w:rPr>
            </w:pPr>
            <w:r w:rsidRPr="00870215">
              <w:rPr>
                <w:sz w:val="18"/>
                <w:szCs w:val="18"/>
              </w:rPr>
              <w:t>-</w:t>
            </w:r>
            <w:r w:rsidRPr="00870215">
              <w:rPr>
                <w:sz w:val="18"/>
                <w:szCs w:val="18"/>
              </w:rPr>
              <w:tab/>
              <w:t xml:space="preserve">Define switching periods </w:t>
            </w:r>
            <w:bookmarkStart w:id="6" w:name="_Hlk193797908"/>
            <w:r w:rsidRPr="00870215">
              <w:rPr>
                <w:sz w:val="18"/>
                <w:szCs w:val="18"/>
              </w:rPr>
              <w:t>between FDD low band and SDL low band</w:t>
            </w:r>
            <w:bookmarkEnd w:id="6"/>
            <w:r w:rsidRPr="00870215">
              <w:rPr>
                <w:sz w:val="18"/>
                <w:szCs w:val="18"/>
              </w:rPr>
              <w:t xml:space="preserve"> with the following values as a UE capability to accommodate different UE implementations</w:t>
            </w:r>
          </w:p>
          <w:p w14:paraId="3C7A6A92" w14:textId="77777777" w:rsidR="00870215" w:rsidRPr="00870215" w:rsidRDefault="00870215" w:rsidP="00870215">
            <w:pPr>
              <w:spacing w:before="120" w:after="120" w:line="240" w:lineRule="auto"/>
              <w:ind w:left="851" w:hanging="284"/>
              <w:jc w:val="left"/>
              <w:rPr>
                <w:sz w:val="18"/>
                <w:szCs w:val="18"/>
              </w:rPr>
            </w:pPr>
            <w:r w:rsidRPr="00870215">
              <w:rPr>
                <w:sz w:val="18"/>
                <w:szCs w:val="18"/>
              </w:rPr>
              <w:t>-</w:t>
            </w:r>
            <w:r w:rsidRPr="00870215">
              <w:rPr>
                <w:sz w:val="18"/>
                <w:szCs w:val="18"/>
              </w:rPr>
              <w:tab/>
              <w:t>35us, 140us</w:t>
            </w:r>
          </w:p>
          <w:p w14:paraId="3F572CFE" w14:textId="77777777" w:rsidR="00870215" w:rsidRPr="00870215" w:rsidRDefault="00870215" w:rsidP="00870215">
            <w:pPr>
              <w:spacing w:before="120" w:after="120" w:line="240" w:lineRule="auto"/>
              <w:ind w:left="851" w:hanging="284"/>
              <w:jc w:val="left"/>
              <w:rPr>
                <w:sz w:val="18"/>
                <w:szCs w:val="18"/>
              </w:rPr>
            </w:pPr>
            <w:r w:rsidRPr="00870215">
              <w:rPr>
                <w:sz w:val="18"/>
                <w:szCs w:val="18"/>
              </w:rPr>
              <w:t>-</w:t>
            </w:r>
            <w:r w:rsidRPr="00870215">
              <w:rPr>
                <w:sz w:val="18"/>
                <w:szCs w:val="18"/>
              </w:rPr>
              <w:tab/>
              <w:t xml:space="preserve">RAN4 to further discuss 13us </w:t>
            </w:r>
          </w:p>
          <w:p w14:paraId="0E65F0D5" w14:textId="77777777" w:rsidR="00870215" w:rsidRPr="00870215" w:rsidRDefault="00870215" w:rsidP="00870215">
            <w:pPr>
              <w:spacing w:before="120" w:after="120" w:line="240" w:lineRule="auto"/>
              <w:ind w:left="1135" w:hanging="284"/>
              <w:jc w:val="left"/>
              <w:rPr>
                <w:sz w:val="18"/>
                <w:szCs w:val="18"/>
              </w:rPr>
            </w:pPr>
            <w:r w:rsidRPr="00870215">
              <w:rPr>
                <w:sz w:val="18"/>
                <w:szCs w:val="18"/>
              </w:rPr>
              <w:t>-</w:t>
            </w:r>
            <w:r w:rsidRPr="00870215">
              <w:rPr>
                <w:sz w:val="18"/>
                <w:szCs w:val="18"/>
              </w:rPr>
              <w:tab/>
              <w:t>LS will capture the currently confirmed values</w:t>
            </w:r>
          </w:p>
          <w:p w14:paraId="72EA011E" w14:textId="5C6CEC66" w:rsidR="007B10F9" w:rsidRPr="00870215" w:rsidRDefault="00870215" w:rsidP="00870215">
            <w:pPr>
              <w:spacing w:before="120" w:after="120" w:line="240" w:lineRule="auto"/>
              <w:ind w:left="1135" w:hanging="284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870215">
              <w:rPr>
                <w:sz w:val="18"/>
                <w:szCs w:val="18"/>
              </w:rPr>
              <w:t>-</w:t>
            </w:r>
            <w:r w:rsidRPr="00870215">
              <w:rPr>
                <w:sz w:val="18"/>
                <w:szCs w:val="18"/>
              </w:rPr>
              <w:tab/>
              <w:t>It is not precluded to send another LS with more values in future meetings</w:t>
            </w:r>
          </w:p>
        </w:tc>
      </w:tr>
    </w:tbl>
    <w:p w14:paraId="56FFA82F" w14:textId="77777777" w:rsidR="007B10F9" w:rsidRDefault="007B10F9" w:rsidP="002D3E6E">
      <w:pPr>
        <w:jc w:val="left"/>
        <w:rPr>
          <w:rFonts w:eastAsia="맑은 고딕"/>
          <w:lang w:eastAsia="ko-KR"/>
        </w:rPr>
      </w:pPr>
    </w:p>
    <w:p w14:paraId="3017C3B1" w14:textId="0B9B7815" w:rsidR="000B5543" w:rsidRDefault="009703CF" w:rsidP="000B5543">
      <w:pPr>
        <w:jc w:val="left"/>
        <w:rPr>
          <w:rFonts w:eastAsia="맑은 고딕"/>
          <w:lang w:eastAsia="ko-KR"/>
        </w:rPr>
      </w:pPr>
      <w:r w:rsidRPr="009703CF">
        <w:rPr>
          <w:rFonts w:eastAsia="맑은 고딕"/>
          <w:lang w:eastAsia="ko-KR"/>
        </w:rPr>
        <w:t xml:space="preserve">For the value of 13us, which is still under further study, it could be </w:t>
      </w:r>
      <w:bookmarkStart w:id="7" w:name="_Hlk194098970"/>
      <w:r w:rsidRPr="009703CF">
        <w:rPr>
          <w:rFonts w:eastAsia="맑은 고딕"/>
          <w:lang w:eastAsia="ko-KR"/>
        </w:rPr>
        <w:t xml:space="preserve">excluded from Rel-19 unless it is specifically required by UE architecture for </w:t>
      </w:r>
      <w:r w:rsidR="007A601E">
        <w:rPr>
          <w:rFonts w:eastAsia="맑은 고딕" w:hint="eastAsia"/>
          <w:lang w:eastAsia="ko-KR"/>
        </w:rPr>
        <w:t xml:space="preserve">the </w:t>
      </w:r>
      <w:r w:rsidRPr="009703CF">
        <w:rPr>
          <w:rFonts w:eastAsia="맑은 고딕"/>
          <w:lang w:eastAsia="ko-KR"/>
        </w:rPr>
        <w:t>switching between two bands</w:t>
      </w:r>
      <w:r w:rsidR="000B5543">
        <w:rPr>
          <w:rFonts w:eastAsia="맑은 고딕"/>
          <w:lang w:eastAsia="ko-KR"/>
        </w:rPr>
        <w:t xml:space="preserve">, which is </w:t>
      </w:r>
      <w:r w:rsidR="004765A8">
        <w:rPr>
          <w:rFonts w:eastAsia="맑은 고딕"/>
          <w:lang w:eastAsia="ko-KR"/>
        </w:rPr>
        <w:t xml:space="preserve">unlike </w:t>
      </w:r>
      <w:r w:rsidR="00894FC6">
        <w:rPr>
          <w:lang w:eastAsia="zh-CN"/>
        </w:rPr>
        <w:t xml:space="preserve">the </w:t>
      </w:r>
      <w:r w:rsidR="00894FC6" w:rsidRPr="001210BA">
        <w:rPr>
          <w:lang w:eastAsia="zh-CN"/>
        </w:rPr>
        <w:t xml:space="preserve">minimum </w:t>
      </w:r>
      <w:r w:rsidR="00894FC6">
        <w:rPr>
          <w:lang w:eastAsia="zh-CN"/>
        </w:rPr>
        <w:t xml:space="preserve">absolute </w:t>
      </w:r>
      <w:r w:rsidR="00894FC6" w:rsidRPr="001210BA">
        <w:rPr>
          <w:lang w:eastAsia="zh-CN"/>
        </w:rPr>
        <w:t xml:space="preserve">TA for </w:t>
      </w:r>
      <w:r w:rsidR="000B5543">
        <w:rPr>
          <w:lang w:eastAsia="zh-CN"/>
        </w:rPr>
        <w:t xml:space="preserve">a single </w:t>
      </w:r>
      <w:r w:rsidR="00894FC6" w:rsidRPr="001210BA">
        <w:rPr>
          <w:lang w:eastAsia="zh-CN"/>
        </w:rPr>
        <w:t>TDD</w:t>
      </w:r>
      <w:r w:rsidR="00E41E69">
        <w:rPr>
          <w:lang w:eastAsia="zh-CN"/>
        </w:rPr>
        <w:t xml:space="preserve"> band</w:t>
      </w:r>
      <w:r w:rsidR="00894FC6">
        <w:rPr>
          <w:rFonts w:eastAsia="맑은 고딕"/>
          <w:lang w:eastAsia="ko-KR"/>
        </w:rPr>
        <w:t>.</w:t>
      </w:r>
      <w:bookmarkEnd w:id="7"/>
      <w:r w:rsidR="00894FC6">
        <w:rPr>
          <w:rFonts w:eastAsia="맑은 고딕"/>
          <w:lang w:eastAsia="ko-KR"/>
        </w:rPr>
        <w:t xml:space="preserve"> </w:t>
      </w:r>
      <w:r w:rsidR="00E41E69">
        <w:rPr>
          <w:rFonts w:eastAsia="맑은 고딕"/>
          <w:lang w:eastAsia="ko-KR"/>
        </w:rPr>
        <w:t xml:space="preserve">Moreover, it should be noted that the switching period </w:t>
      </w:r>
      <w:r w:rsidR="004765A8">
        <w:rPr>
          <w:rFonts w:eastAsia="맑은 고딕"/>
          <w:lang w:eastAsia="ko-KR"/>
        </w:rPr>
        <w:t>also need to consider</w:t>
      </w:r>
      <w:r w:rsidR="001C345A">
        <w:rPr>
          <w:rFonts w:eastAsia="맑은 고딕"/>
          <w:lang w:eastAsia="ko-KR"/>
        </w:rPr>
        <w:t xml:space="preserve"> </w:t>
      </w:r>
      <w:r w:rsidR="004765A8">
        <w:rPr>
          <w:rFonts w:eastAsia="맑은 고딕"/>
          <w:lang w:eastAsia="ko-KR"/>
        </w:rPr>
        <w:t xml:space="preserve">the minimum </w:t>
      </w:r>
      <w:r w:rsidR="001C345A">
        <w:rPr>
          <w:rFonts w:eastAsia="맑은 고딕"/>
          <w:lang w:eastAsia="ko-KR"/>
        </w:rPr>
        <w:t>OFDM symbol le</w:t>
      </w:r>
      <w:r w:rsidR="00E41E69">
        <w:rPr>
          <w:rFonts w:eastAsia="맑은 고딕"/>
          <w:lang w:eastAsia="ko-KR"/>
        </w:rPr>
        <w:t>ng</w:t>
      </w:r>
      <w:r w:rsidR="001C345A">
        <w:rPr>
          <w:rFonts w:eastAsia="맑은 고딕"/>
          <w:lang w:eastAsia="ko-KR"/>
        </w:rPr>
        <w:t>th</w:t>
      </w:r>
      <w:r w:rsidR="00E41E69">
        <w:rPr>
          <w:rFonts w:eastAsia="맑은 고딕"/>
          <w:lang w:eastAsia="ko-KR"/>
        </w:rPr>
        <w:t xml:space="preserve">, </w:t>
      </w:r>
      <w:r w:rsidR="001C345A">
        <w:rPr>
          <w:rFonts w:eastAsia="맑은 고딕"/>
          <w:lang w:eastAsia="ko-KR"/>
        </w:rPr>
        <w:t xml:space="preserve">which could be </w:t>
      </w:r>
      <w:r w:rsidR="00E41E69">
        <w:rPr>
          <w:rFonts w:eastAsia="맑은 고딕"/>
          <w:lang w:eastAsia="ko-KR"/>
        </w:rPr>
        <w:t>a</w:t>
      </w:r>
      <w:r w:rsidR="001C345A">
        <w:rPr>
          <w:rFonts w:eastAsia="맑은 고딕"/>
          <w:lang w:eastAsia="ko-KR"/>
        </w:rPr>
        <w:t xml:space="preserve"> </w:t>
      </w:r>
      <w:r w:rsidR="00E41E69">
        <w:rPr>
          <w:rFonts w:eastAsia="맑은 고딕"/>
          <w:lang w:eastAsia="ko-KR"/>
        </w:rPr>
        <w:t xml:space="preserve">basic parameter </w:t>
      </w:r>
      <w:r w:rsidR="00126214">
        <w:rPr>
          <w:rFonts w:eastAsia="맑은 고딕"/>
          <w:lang w:eastAsia="ko-KR"/>
        </w:rPr>
        <w:t xml:space="preserve">to determine </w:t>
      </w:r>
      <w:r w:rsidR="00E41E69">
        <w:rPr>
          <w:rFonts w:eastAsia="맑은 고딕"/>
          <w:lang w:eastAsia="ko-KR"/>
        </w:rPr>
        <w:t xml:space="preserve">the </w:t>
      </w:r>
      <w:r w:rsidR="001C345A">
        <w:rPr>
          <w:rFonts w:eastAsia="맑은 고딕"/>
          <w:lang w:eastAsia="ko-KR"/>
        </w:rPr>
        <w:t>switching pattern</w:t>
      </w:r>
      <w:r w:rsidR="00E41E69">
        <w:rPr>
          <w:rFonts w:eastAsia="맑은 고딕"/>
          <w:lang w:eastAsia="ko-KR"/>
        </w:rPr>
        <w:t xml:space="preserve"> </w:t>
      </w:r>
      <w:r w:rsidR="00126214">
        <w:rPr>
          <w:rFonts w:eastAsia="맑은 고딕"/>
          <w:lang w:eastAsia="ko-KR"/>
        </w:rPr>
        <w:t>and</w:t>
      </w:r>
      <w:r w:rsidR="004765A8">
        <w:rPr>
          <w:rFonts w:eastAsia="맑은 고딕"/>
          <w:lang w:eastAsia="ko-KR"/>
        </w:rPr>
        <w:t>/or</w:t>
      </w:r>
      <w:r w:rsidR="00126214">
        <w:rPr>
          <w:rFonts w:eastAsia="맑은 고딕"/>
          <w:lang w:eastAsia="ko-KR"/>
        </w:rPr>
        <w:t xml:space="preserve"> location </w:t>
      </w:r>
      <w:r w:rsidR="00E41E69">
        <w:rPr>
          <w:rFonts w:eastAsia="맑은 고딕"/>
          <w:lang w:eastAsia="ko-KR"/>
        </w:rPr>
        <w:t>to be defined in RAN1. From th</w:t>
      </w:r>
      <w:r w:rsidR="00126214">
        <w:rPr>
          <w:rFonts w:eastAsia="맑은 고딕"/>
          <w:lang w:eastAsia="ko-KR"/>
        </w:rPr>
        <w:t>ose</w:t>
      </w:r>
      <w:r w:rsidR="00E41E69">
        <w:rPr>
          <w:rFonts w:eastAsia="맑은 고딕"/>
          <w:lang w:eastAsia="ko-KR"/>
        </w:rPr>
        <w:t xml:space="preserve"> aspect</w:t>
      </w:r>
      <w:r w:rsidR="00126214">
        <w:rPr>
          <w:rFonts w:eastAsia="맑은 고딕"/>
          <w:lang w:eastAsia="ko-KR"/>
        </w:rPr>
        <w:t>s</w:t>
      </w:r>
      <w:r w:rsidR="001C345A">
        <w:rPr>
          <w:rFonts w:eastAsia="맑은 고딕"/>
          <w:lang w:eastAsia="ko-KR"/>
        </w:rPr>
        <w:t xml:space="preserve">, </w:t>
      </w:r>
      <w:r w:rsidR="00E41E69">
        <w:rPr>
          <w:rFonts w:eastAsia="맑은 고딕"/>
          <w:lang w:eastAsia="ko-KR"/>
        </w:rPr>
        <w:t>35us could be the minimum switching period</w:t>
      </w:r>
      <w:r>
        <w:rPr>
          <w:rFonts w:eastAsia="맑은 고딕" w:hint="eastAsia"/>
          <w:lang w:eastAsia="ko-KR"/>
        </w:rPr>
        <w:t xml:space="preserve"> value</w:t>
      </w:r>
      <w:r w:rsidR="00E41E69">
        <w:rPr>
          <w:rFonts w:eastAsia="맑은 고딕"/>
          <w:lang w:eastAsia="ko-KR"/>
        </w:rPr>
        <w:t xml:space="preserve">, </w:t>
      </w:r>
      <w:r w:rsidR="00126214">
        <w:rPr>
          <w:rFonts w:eastAsia="맑은 고딕"/>
          <w:lang w:eastAsia="ko-KR"/>
        </w:rPr>
        <w:t xml:space="preserve">which also can guide </w:t>
      </w:r>
      <w:r w:rsidR="00E41E69">
        <w:rPr>
          <w:rFonts w:eastAsia="맑은 고딕"/>
          <w:lang w:eastAsia="ko-KR"/>
        </w:rPr>
        <w:t xml:space="preserve">other numbers less than 35us </w:t>
      </w:r>
      <w:r w:rsidR="00126214">
        <w:rPr>
          <w:rFonts w:eastAsia="맑은 고딕"/>
          <w:lang w:eastAsia="ko-KR"/>
        </w:rPr>
        <w:t xml:space="preserve">to </w:t>
      </w:r>
      <w:r w:rsidR="001C345A">
        <w:rPr>
          <w:rFonts w:eastAsia="맑은 고딕"/>
          <w:lang w:eastAsia="ko-KR"/>
        </w:rPr>
        <w:t>35us</w:t>
      </w:r>
      <w:r w:rsidR="00126214">
        <w:rPr>
          <w:rFonts w:eastAsia="맑은 고딕"/>
          <w:lang w:eastAsia="ko-KR"/>
        </w:rPr>
        <w:t>.</w:t>
      </w:r>
      <w:r w:rsidR="001C345A">
        <w:rPr>
          <w:rFonts w:eastAsia="맑은 고딕"/>
          <w:lang w:eastAsia="ko-KR"/>
        </w:rPr>
        <w:t xml:space="preserve"> </w:t>
      </w:r>
      <w:r w:rsidR="000B5543">
        <w:rPr>
          <w:rFonts w:eastAsia="맑은 고딕"/>
          <w:lang w:eastAsia="ko-KR"/>
        </w:rPr>
        <w:t xml:space="preserve">In addition, in terms of the symbol length-based switching period, 70us can be added as another candidate since it can be the smallest length for 15kHz SCS, </w:t>
      </w:r>
      <w:bookmarkStart w:id="8" w:name="_Hlk194099030"/>
      <w:r w:rsidRPr="009703CF">
        <w:rPr>
          <w:rFonts w:eastAsia="맑은 고딕"/>
          <w:lang w:eastAsia="ko-KR"/>
        </w:rPr>
        <w:t>which is in fact the sole assumption in the WID</w:t>
      </w:r>
      <w:r w:rsidR="000B5543">
        <w:rPr>
          <w:rFonts w:eastAsia="맑은 고딕"/>
          <w:lang w:eastAsia="ko-KR"/>
        </w:rPr>
        <w:t xml:space="preserve"> for both </w:t>
      </w:r>
      <w:r w:rsidR="000B5543" w:rsidRPr="00BD50CF">
        <w:t>FDD low band and SDL low band</w:t>
      </w:r>
      <w:r w:rsidR="000B5543">
        <w:rPr>
          <w:rFonts w:eastAsia="맑은 고딕"/>
          <w:lang w:eastAsia="ko-KR"/>
        </w:rPr>
        <w:t xml:space="preserve"> switching</w:t>
      </w:r>
      <w:bookmarkEnd w:id="8"/>
      <w:r w:rsidR="000B5543">
        <w:rPr>
          <w:rFonts w:eastAsia="맑은 고딕"/>
          <w:lang w:eastAsia="ko-KR"/>
        </w:rPr>
        <w:t xml:space="preserve">. In our view, 70us should be counted as an option together with </w:t>
      </w:r>
      <w:r w:rsidR="000B5543" w:rsidRPr="00F47715">
        <w:rPr>
          <w:rFonts w:eastAsia="맑은 고딕"/>
          <w:lang w:eastAsia="ko-KR"/>
        </w:rPr>
        <w:t>35us</w:t>
      </w:r>
      <w:r w:rsidR="000B5543">
        <w:rPr>
          <w:rFonts w:eastAsia="맑은 고딕"/>
          <w:lang w:eastAsia="ko-KR"/>
        </w:rPr>
        <w:t xml:space="preserve"> and</w:t>
      </w:r>
      <w:r w:rsidR="000B5543" w:rsidRPr="00F47715">
        <w:rPr>
          <w:rFonts w:eastAsia="맑은 고딕"/>
          <w:lang w:eastAsia="ko-KR"/>
        </w:rPr>
        <w:t xml:space="preserve"> 140us</w:t>
      </w:r>
      <w:r w:rsidR="000B5543">
        <w:rPr>
          <w:rFonts w:eastAsia="맑은 고딕"/>
          <w:lang w:eastAsia="ko-KR"/>
        </w:rPr>
        <w:t xml:space="preserve">. </w:t>
      </w:r>
    </w:p>
    <w:p w14:paraId="29502C96" w14:textId="66AD71B1" w:rsidR="00126214" w:rsidRDefault="00126214" w:rsidP="00126214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 w:rsidR="004A4A94">
        <w:rPr>
          <w:rFonts w:eastAsia="맑은 고딕"/>
          <w:b/>
          <w:bCs/>
          <w:lang w:eastAsia="ko-KR"/>
        </w:rPr>
        <w:t>2</w:t>
      </w:r>
      <w:r w:rsidRPr="00126214">
        <w:rPr>
          <w:rFonts w:eastAsia="맑은 고딕"/>
          <w:b/>
          <w:bCs/>
          <w:lang w:eastAsia="ko-KR"/>
        </w:rPr>
        <w:t>:</w:t>
      </w:r>
      <w:r w:rsidR="000B5543">
        <w:rPr>
          <w:rFonts w:eastAsia="맑은 고딕"/>
          <w:b/>
          <w:bCs/>
          <w:lang w:eastAsia="ko-KR"/>
        </w:rPr>
        <w:tab/>
        <w:t>S</w:t>
      </w:r>
      <w:r w:rsidR="000B5543" w:rsidRPr="000B5543">
        <w:rPr>
          <w:rFonts w:eastAsia="맑은 고딕"/>
          <w:b/>
          <w:bCs/>
          <w:lang w:eastAsia="ko-KR"/>
        </w:rPr>
        <w:t>witching period values</w:t>
      </w:r>
      <w:r w:rsidR="000B5543">
        <w:rPr>
          <w:rFonts w:eastAsia="맑은 고딕"/>
          <w:b/>
          <w:bCs/>
          <w:lang w:eastAsia="ko-KR"/>
        </w:rPr>
        <w:t xml:space="preserve"> should consider </w:t>
      </w:r>
      <w:r w:rsidR="000B5543" w:rsidRPr="000B5543">
        <w:rPr>
          <w:rFonts w:eastAsia="맑은 고딕"/>
          <w:b/>
          <w:bCs/>
          <w:lang w:eastAsia="ko-KR"/>
        </w:rPr>
        <w:t>UE architecture for the switching between two bands</w:t>
      </w:r>
      <w:r w:rsidR="000B5543">
        <w:rPr>
          <w:rFonts w:eastAsia="맑은 고딕"/>
          <w:b/>
          <w:bCs/>
          <w:lang w:eastAsia="ko-KR"/>
        </w:rPr>
        <w:t>.</w:t>
      </w:r>
    </w:p>
    <w:p w14:paraId="05ADB383" w14:textId="20E0AF2F" w:rsidR="000B5543" w:rsidRDefault="000B5543" w:rsidP="000B5543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 w:rsidR="004A4A94">
        <w:rPr>
          <w:rFonts w:eastAsia="맑은 고딕"/>
          <w:b/>
          <w:bCs/>
          <w:lang w:eastAsia="ko-KR"/>
        </w:rPr>
        <w:t>3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0B5543">
        <w:rPr>
          <w:rFonts w:eastAsia="맑은 고딕"/>
          <w:b/>
          <w:bCs/>
          <w:lang w:eastAsia="ko-KR"/>
        </w:rPr>
        <w:t xml:space="preserve">From </w:t>
      </w:r>
      <w:r>
        <w:rPr>
          <w:rFonts w:eastAsia="맑은 고딕"/>
          <w:b/>
          <w:bCs/>
          <w:lang w:eastAsia="ko-KR"/>
        </w:rPr>
        <w:t xml:space="preserve">OFDM symbol length </w:t>
      </w:r>
      <w:r w:rsidRPr="000B5543">
        <w:rPr>
          <w:rFonts w:eastAsia="맑은 고딕"/>
          <w:b/>
          <w:bCs/>
          <w:lang w:eastAsia="ko-KR"/>
        </w:rPr>
        <w:t xml:space="preserve">aspects, 35us could be the minimum </w:t>
      </w:r>
      <w:r w:rsidR="007A601E">
        <w:rPr>
          <w:rFonts w:eastAsia="맑은 고딕" w:hint="eastAsia"/>
          <w:b/>
          <w:bCs/>
          <w:lang w:eastAsia="ko-KR"/>
        </w:rPr>
        <w:t>switching period value</w:t>
      </w:r>
      <w:r w:rsidRPr="000B5543">
        <w:rPr>
          <w:rFonts w:eastAsia="맑은 고딕"/>
          <w:b/>
          <w:bCs/>
          <w:lang w:eastAsia="ko-KR"/>
        </w:rPr>
        <w:t>, which also can guide other numbers less than 35us to 35us.</w:t>
      </w:r>
    </w:p>
    <w:p w14:paraId="2DB3F082" w14:textId="092CEF97" w:rsidR="004A4A94" w:rsidRDefault="004A4A94" w:rsidP="000B5543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lastRenderedPageBreak/>
        <w:t>P</w:t>
      </w:r>
      <w:r>
        <w:rPr>
          <w:rFonts w:eastAsia="맑은 고딕"/>
          <w:b/>
          <w:bCs/>
          <w:lang w:eastAsia="ko-KR"/>
        </w:rPr>
        <w:t>roposal 2: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="007A601E">
        <w:rPr>
          <w:rFonts w:eastAsia="맑은 고딕" w:hint="eastAsia"/>
          <w:b/>
          <w:bCs/>
          <w:lang w:eastAsia="ko-KR"/>
        </w:rPr>
        <w:t xml:space="preserve">The switching period value of </w:t>
      </w:r>
      <w:r w:rsidRPr="004A4A94">
        <w:rPr>
          <w:rFonts w:eastAsia="맑은 고딕"/>
          <w:b/>
          <w:bCs/>
          <w:lang w:eastAsia="ko-KR"/>
        </w:rPr>
        <w:t xml:space="preserve">13us </w:t>
      </w:r>
      <w:r w:rsidR="0099770F">
        <w:rPr>
          <w:rFonts w:eastAsia="맑은 고딕" w:hint="eastAsia"/>
          <w:b/>
          <w:bCs/>
          <w:lang w:eastAsia="ko-KR"/>
        </w:rPr>
        <w:t>could</w:t>
      </w:r>
      <w:r w:rsidRPr="004A4A94">
        <w:rPr>
          <w:rFonts w:eastAsia="맑은 고딕"/>
          <w:b/>
          <w:bCs/>
          <w:lang w:eastAsia="ko-KR"/>
        </w:rPr>
        <w:t xml:space="preserve"> be </w:t>
      </w:r>
      <w:r w:rsidR="007A601E" w:rsidRPr="007A601E">
        <w:rPr>
          <w:rFonts w:eastAsia="맑은 고딕"/>
          <w:b/>
          <w:bCs/>
          <w:lang w:eastAsia="ko-KR"/>
        </w:rPr>
        <w:t>excluded from Rel-19 unless it is specifically required by UE architecture for the switching between two bands, which is unlike the minimum absolute TA for a single TDD band.</w:t>
      </w:r>
    </w:p>
    <w:p w14:paraId="55015217" w14:textId="560C8E60" w:rsidR="000B5543" w:rsidRDefault="000B5543" w:rsidP="000B5543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 w:rsidR="004A4A94">
        <w:rPr>
          <w:rFonts w:eastAsia="맑은 고딕"/>
          <w:b/>
          <w:bCs/>
          <w:lang w:eastAsia="ko-KR"/>
        </w:rPr>
        <w:t>4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0B5543">
        <w:rPr>
          <w:rFonts w:eastAsia="맑은 고딕"/>
          <w:b/>
          <w:bCs/>
          <w:lang w:eastAsia="ko-KR"/>
        </w:rPr>
        <w:t xml:space="preserve">70us can be added as another candidate since it can be the smallest length for 15kHz SCS, </w:t>
      </w:r>
      <w:r w:rsidR="007A601E" w:rsidRPr="007A601E">
        <w:rPr>
          <w:rFonts w:eastAsia="맑은 고딕"/>
          <w:b/>
          <w:bCs/>
          <w:lang w:eastAsia="ko-KR"/>
        </w:rPr>
        <w:t>which is in fact the sole assumption in the WID for both FDD low band and SDL low band switching</w:t>
      </w:r>
      <w:r w:rsidRPr="000B5543">
        <w:rPr>
          <w:rFonts w:eastAsia="맑은 고딕"/>
          <w:b/>
          <w:bCs/>
          <w:lang w:eastAsia="ko-KR"/>
        </w:rPr>
        <w:t>.</w:t>
      </w:r>
    </w:p>
    <w:p w14:paraId="03CB36B6" w14:textId="1A154938" w:rsidR="00126214" w:rsidRPr="00126214" w:rsidRDefault="000B5543" w:rsidP="00126214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="00126214" w:rsidRPr="00126214">
        <w:rPr>
          <w:rFonts w:eastAsia="맑은 고딕"/>
          <w:b/>
          <w:bCs/>
          <w:lang w:eastAsia="ko-KR"/>
        </w:rPr>
        <w:t xml:space="preserve"> </w:t>
      </w:r>
      <w:r w:rsidR="004A4A94">
        <w:rPr>
          <w:rFonts w:eastAsia="맑은 고딕"/>
          <w:b/>
          <w:bCs/>
          <w:lang w:eastAsia="ko-KR"/>
        </w:rPr>
        <w:t>3</w:t>
      </w:r>
      <w:r w:rsidR="00126214"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0B5543">
        <w:rPr>
          <w:rFonts w:eastAsia="맑은 고딕"/>
          <w:b/>
          <w:bCs/>
          <w:lang w:eastAsia="ko-KR"/>
        </w:rPr>
        <w:t>70us should be counted as an option together with 35us and 140us.</w:t>
      </w:r>
    </w:p>
    <w:p w14:paraId="534827D5" w14:textId="3DA69673" w:rsidR="00316071" w:rsidRDefault="00751511" w:rsidP="00CD269A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With that</w:t>
      </w:r>
      <w:r w:rsidR="004765A8">
        <w:rPr>
          <w:rFonts w:eastAsia="맑은 고딕"/>
          <w:lang w:eastAsia="ko-KR"/>
        </w:rPr>
        <w:t xml:space="preserve">, </w:t>
      </w:r>
      <w:r w:rsidR="00CD269A">
        <w:rPr>
          <w:rFonts w:eastAsia="맑은 고딕"/>
          <w:lang w:eastAsia="ko-KR"/>
        </w:rPr>
        <w:t>a</w:t>
      </w:r>
      <w:r w:rsidR="0033177B">
        <w:rPr>
          <w:rFonts w:eastAsia="맑은 고딕"/>
          <w:lang w:eastAsia="ko-KR"/>
        </w:rPr>
        <w:t xml:space="preserve">s </w:t>
      </w:r>
      <w:r w:rsidR="0067090B">
        <w:rPr>
          <w:rFonts w:eastAsia="맑은 고딕"/>
          <w:lang w:eastAsia="ko-KR"/>
        </w:rPr>
        <w:t>s</w:t>
      </w:r>
      <w:r w:rsidR="002D3E6E">
        <w:rPr>
          <w:rFonts w:eastAsia="맑은 고딕"/>
          <w:lang w:eastAsia="ko-KR"/>
        </w:rPr>
        <w:t>imilar to</w:t>
      </w:r>
      <w:r w:rsidR="001C1D9C">
        <w:rPr>
          <w:rFonts w:eastAsia="맑은 고딕"/>
          <w:lang w:eastAsia="ko-KR"/>
        </w:rPr>
        <w:t xml:space="preserve"> the</w:t>
      </w:r>
      <w:r w:rsidR="002D3E6E">
        <w:rPr>
          <w:rFonts w:eastAsia="맑은 고딕"/>
          <w:lang w:eastAsia="ko-KR"/>
        </w:rPr>
        <w:t xml:space="preserve"> uplink Tx switching</w:t>
      </w:r>
      <w:r w:rsidR="00CD269A">
        <w:rPr>
          <w:rFonts w:eastAsia="맑은 고딕"/>
          <w:lang w:eastAsia="ko-KR"/>
        </w:rPr>
        <w:t xml:space="preserve"> before</w:t>
      </w:r>
      <w:r w:rsidR="002D3E6E">
        <w:rPr>
          <w:rFonts w:eastAsia="맑은 고딕"/>
          <w:lang w:eastAsia="ko-KR"/>
        </w:rPr>
        <w:t xml:space="preserve">, and also described in [1], </w:t>
      </w:r>
      <w:r w:rsidR="003A2361">
        <w:rPr>
          <w:rFonts w:eastAsia="맑은 고딕"/>
          <w:lang w:eastAsia="ko-KR"/>
        </w:rPr>
        <w:t xml:space="preserve">the </w:t>
      </w:r>
      <w:bookmarkStart w:id="9" w:name="_Hlk189844617"/>
      <w:r w:rsidR="003A2361">
        <w:rPr>
          <w:rFonts w:eastAsia="맑은 고딕"/>
          <w:lang w:eastAsia="ko-KR"/>
        </w:rPr>
        <w:t>UE supports LB</w:t>
      </w:r>
      <w:r w:rsidR="00BE3FB0">
        <w:rPr>
          <w:rFonts w:eastAsia="맑은 고딕"/>
          <w:lang w:eastAsia="ko-KR"/>
        </w:rPr>
        <w:t>-LB</w:t>
      </w:r>
      <w:r w:rsidR="003A2361">
        <w:rPr>
          <w:rFonts w:eastAsia="맑은 고딕"/>
          <w:lang w:eastAsia="ko-KR"/>
        </w:rPr>
        <w:t xml:space="preserve"> CA through </w:t>
      </w:r>
      <w:r w:rsidR="00316071">
        <w:rPr>
          <w:rFonts w:eastAsia="맑은 고딕"/>
          <w:lang w:eastAsia="ko-KR"/>
        </w:rPr>
        <w:t xml:space="preserve">the </w:t>
      </w:r>
      <w:r w:rsidR="003A2361">
        <w:rPr>
          <w:rFonts w:eastAsia="맑은 고딕"/>
          <w:lang w:eastAsia="ko-KR"/>
        </w:rPr>
        <w:t xml:space="preserve">switching </w:t>
      </w:r>
      <w:r w:rsidR="00BE3FB0">
        <w:rPr>
          <w:rFonts w:eastAsia="맑은 고딕"/>
          <w:lang w:eastAsia="ko-KR"/>
        </w:rPr>
        <w:t xml:space="preserve">would </w:t>
      </w:r>
      <w:r w:rsidR="00990681" w:rsidRPr="00990681">
        <w:rPr>
          <w:rFonts w:eastAsia="맑은 고딕"/>
          <w:lang w:eastAsia="ko-KR"/>
        </w:rPr>
        <w:t>necessarily</w:t>
      </w:r>
      <w:r w:rsidR="003A2361">
        <w:rPr>
          <w:rFonts w:eastAsia="맑은 고딕"/>
          <w:lang w:eastAsia="ko-KR"/>
        </w:rPr>
        <w:t xml:space="preserve"> </w:t>
      </w:r>
      <w:r w:rsidR="00316071">
        <w:rPr>
          <w:rFonts w:eastAsia="맑은 고딕"/>
          <w:lang w:eastAsia="ko-KR"/>
        </w:rPr>
        <w:t xml:space="preserve">support a new </w:t>
      </w:r>
      <w:r w:rsidR="00316071" w:rsidRPr="00126214">
        <w:rPr>
          <w:rFonts w:eastAsia="맑은 고딕"/>
          <w:lang w:eastAsia="ko-KR"/>
        </w:rPr>
        <w:t>UE capability, e.g., [</w:t>
      </w:r>
      <w:r w:rsidR="002F4F91" w:rsidRPr="00126214">
        <w:rPr>
          <w:rFonts w:eastAsia="맑은 고딕"/>
          <w:i/>
          <w:iCs/>
          <w:lang w:eastAsia="ko-KR"/>
        </w:rPr>
        <w:t>lowBandSwitchingBandPair</w:t>
      </w:r>
      <w:r w:rsidR="00316071" w:rsidRPr="00126214">
        <w:rPr>
          <w:rFonts w:eastAsia="맑은 고딕"/>
          <w:lang w:eastAsia="ko-KR"/>
        </w:rPr>
        <w:t>]</w:t>
      </w:r>
      <w:r w:rsidR="002F4F91" w:rsidRPr="00126214">
        <w:rPr>
          <w:rFonts w:eastAsia="맑은 고딕"/>
          <w:lang w:eastAsia="ko-KR"/>
        </w:rPr>
        <w:t xml:space="preserve"> per band combination</w:t>
      </w:r>
      <w:r w:rsidR="00316071" w:rsidRPr="00126214">
        <w:rPr>
          <w:rFonts w:eastAsia="맑은 고딕"/>
          <w:lang w:eastAsia="ko-KR"/>
        </w:rPr>
        <w:t xml:space="preserve">, </w:t>
      </w:r>
      <w:r w:rsidR="002D3E6E" w:rsidRPr="00126214">
        <w:rPr>
          <w:rFonts w:eastAsia="맑은 고딕"/>
          <w:lang w:eastAsia="ko-KR"/>
        </w:rPr>
        <w:t xml:space="preserve">to indicate </w:t>
      </w:r>
      <w:r w:rsidR="002D3E6E" w:rsidRPr="00126214">
        <w:rPr>
          <w:rFonts w:cs="Arial"/>
          <w:lang w:eastAsia="fr-FR"/>
        </w:rPr>
        <w:t xml:space="preserve">the </w:t>
      </w:r>
      <w:r w:rsidR="001C1D9C" w:rsidRPr="00126214">
        <w:rPr>
          <w:rFonts w:cs="Arial"/>
          <w:lang w:eastAsia="fr-FR"/>
        </w:rPr>
        <w:t xml:space="preserve">switching capability </w:t>
      </w:r>
      <w:r w:rsidR="002F4F91" w:rsidRPr="00126214">
        <w:rPr>
          <w:rFonts w:cs="Arial"/>
          <w:lang w:eastAsia="fr-FR"/>
        </w:rPr>
        <w:t>between LBs</w:t>
      </w:r>
      <w:r w:rsidR="004765A8">
        <w:rPr>
          <w:rFonts w:cs="Arial"/>
          <w:lang w:eastAsia="fr-FR"/>
        </w:rPr>
        <w:t xml:space="preserve"> for the network</w:t>
      </w:r>
      <w:r w:rsidR="002F4F91" w:rsidRPr="00126214">
        <w:rPr>
          <w:rFonts w:cs="Arial"/>
          <w:lang w:eastAsia="fr-FR"/>
        </w:rPr>
        <w:t>.</w:t>
      </w:r>
      <w:bookmarkEnd w:id="9"/>
      <w:r w:rsidR="002F4F91" w:rsidRPr="00126214">
        <w:rPr>
          <w:rFonts w:cs="Arial"/>
          <w:lang w:eastAsia="fr-FR"/>
        </w:rPr>
        <w:t xml:space="preserve"> </w:t>
      </w:r>
      <w:r w:rsidR="00CD269A" w:rsidRPr="00126214">
        <w:rPr>
          <w:rFonts w:cs="Arial"/>
          <w:lang w:eastAsia="fr-FR"/>
        </w:rPr>
        <w:t>O</w:t>
      </w:r>
      <w:r w:rsidR="002F4F91" w:rsidRPr="00126214">
        <w:rPr>
          <w:rFonts w:cs="Arial"/>
          <w:lang w:eastAsia="fr-FR"/>
        </w:rPr>
        <w:t xml:space="preserve">ne of the parameters under the UE capability can also indicate </w:t>
      </w:r>
      <w:r w:rsidR="001C1D9C" w:rsidRPr="00126214">
        <w:rPr>
          <w:rFonts w:cs="Arial"/>
          <w:lang w:eastAsia="fr-FR"/>
        </w:rPr>
        <w:t xml:space="preserve">the </w:t>
      </w:r>
      <w:r w:rsidR="002D3E6E" w:rsidRPr="00126214">
        <w:rPr>
          <w:rFonts w:cs="Arial"/>
          <w:lang w:eastAsia="fr-FR"/>
        </w:rPr>
        <w:t xml:space="preserve">length of </w:t>
      </w:r>
      <w:r w:rsidR="0067090B" w:rsidRPr="00126214">
        <w:rPr>
          <w:rFonts w:cs="Arial"/>
          <w:lang w:eastAsia="fr-FR"/>
        </w:rPr>
        <w:t xml:space="preserve">carrier </w:t>
      </w:r>
      <w:r w:rsidR="002D3E6E" w:rsidRPr="00126214">
        <w:rPr>
          <w:rFonts w:cs="Arial"/>
          <w:lang w:eastAsia="fr-FR"/>
        </w:rPr>
        <w:t xml:space="preserve">switching period </w:t>
      </w:r>
      <w:r w:rsidR="00B8153B" w:rsidRPr="00126214">
        <w:rPr>
          <w:rFonts w:cs="Arial"/>
          <w:lang w:eastAsia="fr-FR"/>
        </w:rPr>
        <w:t xml:space="preserve">(X) </w:t>
      </w:r>
      <w:r w:rsidR="002D3E6E" w:rsidRPr="00126214">
        <w:rPr>
          <w:rFonts w:cs="Arial"/>
          <w:lang w:eastAsia="fr-FR"/>
        </w:rPr>
        <w:t xml:space="preserve">of </w:t>
      </w:r>
      <w:r w:rsidR="002F4F91" w:rsidRPr="00126214">
        <w:rPr>
          <w:rFonts w:cs="Arial"/>
          <w:lang w:eastAsia="fr-FR"/>
        </w:rPr>
        <w:t xml:space="preserve">the </w:t>
      </w:r>
      <w:r w:rsidR="002D3E6E" w:rsidRPr="00126214">
        <w:rPr>
          <w:rFonts w:cs="Arial"/>
          <w:lang w:eastAsia="fr-FR"/>
        </w:rPr>
        <w:t>LB-LB switching</w:t>
      </w:r>
      <w:r w:rsidR="00CD269A" w:rsidRPr="00126214">
        <w:rPr>
          <w:rFonts w:cs="Arial"/>
          <w:lang w:eastAsia="fr-FR"/>
        </w:rPr>
        <w:t>, where the X could have 35us, 70us, 140us</w:t>
      </w:r>
      <w:bookmarkStart w:id="10" w:name="_Hlk189844691"/>
      <w:r>
        <w:rPr>
          <w:rFonts w:cs="Arial"/>
          <w:lang w:eastAsia="fr-FR"/>
        </w:rPr>
        <w:t xml:space="preserve"> as discussed</w:t>
      </w:r>
      <w:r w:rsidR="006C62EB" w:rsidRPr="00126214">
        <w:rPr>
          <w:rFonts w:eastAsia="맑은 고딕"/>
          <w:lang w:eastAsia="ko-KR"/>
        </w:rPr>
        <w:t xml:space="preserve">, </w:t>
      </w:r>
      <w:r w:rsidR="00C13F5E" w:rsidRPr="00126214">
        <w:rPr>
          <w:rFonts w:eastAsia="맑은 고딕"/>
          <w:lang w:eastAsia="ko-KR"/>
        </w:rPr>
        <w:t>at any case of switching between LB carrier</w:t>
      </w:r>
      <w:r w:rsidR="004A4A94">
        <w:rPr>
          <w:rFonts w:eastAsia="맑은 고딕"/>
          <w:lang w:eastAsia="ko-KR"/>
        </w:rPr>
        <w:t>s</w:t>
      </w:r>
      <w:r w:rsidR="002F4F91" w:rsidRPr="00126214">
        <w:rPr>
          <w:rFonts w:eastAsia="맑은 고딕"/>
          <w:lang w:eastAsia="ko-KR"/>
        </w:rPr>
        <w:t>, e.g., FDD to SDL and vice versa</w:t>
      </w:r>
      <w:r w:rsidR="006C62EB" w:rsidRPr="00126214">
        <w:rPr>
          <w:rFonts w:eastAsia="맑은 고딕"/>
          <w:lang w:eastAsia="ko-KR"/>
        </w:rPr>
        <w:t>.</w:t>
      </w:r>
      <w:r w:rsidR="001C1D9C">
        <w:rPr>
          <w:rFonts w:eastAsia="맑은 고딕"/>
          <w:lang w:eastAsia="ko-KR"/>
        </w:rPr>
        <w:t xml:space="preserve"> </w:t>
      </w:r>
      <w:bookmarkEnd w:id="10"/>
    </w:p>
    <w:p w14:paraId="23EA2B90" w14:textId="3CB98F0D" w:rsidR="006C62EB" w:rsidRDefault="00B8153B" w:rsidP="003B204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</w:t>
      </w:r>
      <w:r w:rsidR="004A4A94">
        <w:rPr>
          <w:rFonts w:eastAsia="맑은 고딕"/>
          <w:b/>
          <w:bCs/>
          <w:lang w:eastAsia="ko-KR"/>
        </w:rPr>
        <w:t>4</w:t>
      </w:r>
      <w:r>
        <w:rPr>
          <w:rFonts w:eastAsia="맑은 고딕"/>
          <w:b/>
          <w:bCs/>
          <w:lang w:eastAsia="ko-KR"/>
        </w:rPr>
        <w:t>:</w:t>
      </w:r>
      <w:r w:rsidR="00EC54CD">
        <w:rPr>
          <w:rFonts w:eastAsia="맑은 고딕"/>
          <w:b/>
          <w:bCs/>
          <w:lang w:eastAsia="ko-KR"/>
        </w:rPr>
        <w:tab/>
      </w:r>
      <w:r w:rsidR="00EC54CD">
        <w:rPr>
          <w:rFonts w:eastAsia="맑은 고딕"/>
          <w:b/>
          <w:bCs/>
          <w:lang w:eastAsia="ko-KR"/>
        </w:rPr>
        <w:tab/>
      </w:r>
      <w:r w:rsidR="002F4F91" w:rsidRPr="002F4F91">
        <w:rPr>
          <w:rFonts w:eastAsia="맑은 고딕"/>
          <w:b/>
          <w:bCs/>
          <w:lang w:eastAsia="ko-KR"/>
        </w:rPr>
        <w:t>UE supports LB CA through the switching might be necessary to support a new UE capability, e.g., [</w:t>
      </w:r>
      <w:r w:rsidR="002F4F91" w:rsidRPr="002F4F91">
        <w:rPr>
          <w:rFonts w:eastAsia="맑은 고딕"/>
          <w:b/>
          <w:bCs/>
          <w:i/>
          <w:iCs/>
          <w:lang w:eastAsia="ko-KR"/>
        </w:rPr>
        <w:t>lowBandSwitchingBandPair</w:t>
      </w:r>
      <w:r w:rsidR="002F4F91" w:rsidRPr="002F4F91">
        <w:rPr>
          <w:rFonts w:eastAsia="맑은 고딕"/>
          <w:b/>
          <w:bCs/>
          <w:lang w:eastAsia="ko-KR"/>
        </w:rPr>
        <w:t>] per band combination, to indicate the switching capability between LBs.</w:t>
      </w:r>
    </w:p>
    <w:p w14:paraId="4E595B45" w14:textId="69410B38" w:rsidR="00B8153B" w:rsidRPr="00B8153B" w:rsidRDefault="002F4F91" w:rsidP="003B204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</w:t>
      </w:r>
      <w:r w:rsidR="004A4A94">
        <w:rPr>
          <w:rFonts w:eastAsia="맑은 고딕"/>
          <w:b/>
          <w:bCs/>
          <w:lang w:eastAsia="ko-KR"/>
        </w:rPr>
        <w:t>5</w:t>
      </w:r>
      <w:r>
        <w:rPr>
          <w:rFonts w:eastAsia="맑은 고딕"/>
          <w:b/>
          <w:bCs/>
          <w:lang w:eastAsia="ko-KR"/>
        </w:rPr>
        <w:t>:</w:t>
      </w:r>
      <w:r w:rsidR="00EC54CD">
        <w:rPr>
          <w:rFonts w:eastAsia="맑은 고딕"/>
          <w:b/>
          <w:bCs/>
          <w:lang w:eastAsia="ko-KR"/>
        </w:rPr>
        <w:tab/>
      </w:r>
      <w:r w:rsidR="00EC54CD">
        <w:rPr>
          <w:rFonts w:eastAsia="맑은 고딕"/>
          <w:b/>
          <w:bCs/>
          <w:lang w:eastAsia="ko-KR"/>
        </w:rPr>
        <w:tab/>
      </w:r>
      <w:r w:rsidRPr="002F4F91">
        <w:rPr>
          <w:rFonts w:eastAsia="맑은 고딕"/>
          <w:b/>
          <w:bCs/>
          <w:lang w:eastAsia="ko-KR"/>
        </w:rPr>
        <w:t xml:space="preserve">Similar to the Tx switching, one of the parameters under the UE capability </w:t>
      </w:r>
      <w:r w:rsidR="0099770F">
        <w:rPr>
          <w:rFonts w:eastAsia="맑은 고딕" w:hint="eastAsia"/>
          <w:b/>
          <w:bCs/>
          <w:lang w:eastAsia="ko-KR"/>
        </w:rPr>
        <w:t>could</w:t>
      </w:r>
      <w:r w:rsidRPr="002F4F91">
        <w:rPr>
          <w:rFonts w:eastAsia="맑은 고딕"/>
          <w:b/>
          <w:bCs/>
          <w:lang w:eastAsia="ko-KR"/>
        </w:rPr>
        <w:t xml:space="preserve"> also indicate the length of carrier switching period (X) of the LB-LB switching</w:t>
      </w:r>
      <w:r w:rsidR="00751511">
        <w:rPr>
          <w:rFonts w:eastAsia="맑은 고딕"/>
          <w:b/>
          <w:bCs/>
          <w:lang w:eastAsia="ko-KR"/>
        </w:rPr>
        <w:t>, where X</w:t>
      </w:r>
      <w:r w:rsidRPr="002F4F91">
        <w:rPr>
          <w:rFonts w:eastAsia="맑은 고딕"/>
          <w:b/>
          <w:bCs/>
          <w:lang w:eastAsia="ko-KR"/>
        </w:rPr>
        <w:t xml:space="preserve"> </w:t>
      </w:r>
      <w:r w:rsidR="00EC54CD" w:rsidRPr="00EC54CD">
        <w:rPr>
          <w:rFonts w:eastAsia="맑은 고딕"/>
          <w:b/>
          <w:bCs/>
          <w:lang w:eastAsia="ko-KR"/>
        </w:rPr>
        <w:t xml:space="preserve">should </w:t>
      </w:r>
      <w:r w:rsidR="00751511">
        <w:rPr>
          <w:rFonts w:eastAsia="맑은 고딕"/>
          <w:b/>
          <w:bCs/>
          <w:lang w:eastAsia="ko-KR"/>
        </w:rPr>
        <w:t>have 70us</w:t>
      </w:r>
      <w:r w:rsidR="00EC54CD" w:rsidRPr="00EC54CD">
        <w:rPr>
          <w:rFonts w:eastAsia="맑은 고딕"/>
          <w:b/>
          <w:bCs/>
          <w:lang w:eastAsia="ko-KR"/>
        </w:rPr>
        <w:t>, e.g., [</w:t>
      </w:r>
      <w:r w:rsidR="00751511">
        <w:rPr>
          <w:rFonts w:eastAsia="맑은 고딕"/>
          <w:b/>
          <w:bCs/>
          <w:lang w:eastAsia="ko-KR"/>
        </w:rPr>
        <w:t>35</w:t>
      </w:r>
      <w:r w:rsidR="00EC54CD" w:rsidRPr="00EC54CD">
        <w:rPr>
          <w:rFonts w:eastAsia="맑은 고딕"/>
          <w:b/>
          <w:bCs/>
          <w:lang w:eastAsia="ko-KR"/>
        </w:rPr>
        <w:t xml:space="preserve">, </w:t>
      </w:r>
      <w:r w:rsidR="00751511">
        <w:rPr>
          <w:rFonts w:eastAsia="맑은 고딕"/>
          <w:b/>
          <w:bCs/>
          <w:lang w:eastAsia="ko-KR"/>
        </w:rPr>
        <w:t>70</w:t>
      </w:r>
      <w:r w:rsidR="00EC54CD" w:rsidRPr="00EC54CD">
        <w:rPr>
          <w:rFonts w:eastAsia="맑은 고딕"/>
          <w:b/>
          <w:bCs/>
          <w:lang w:eastAsia="ko-KR"/>
        </w:rPr>
        <w:t xml:space="preserve">, </w:t>
      </w:r>
      <w:r w:rsidR="00751511">
        <w:rPr>
          <w:rFonts w:eastAsia="맑은 고딕"/>
          <w:b/>
          <w:bCs/>
          <w:lang w:eastAsia="ko-KR"/>
        </w:rPr>
        <w:t>140</w:t>
      </w:r>
      <w:r w:rsidR="00EC54CD" w:rsidRPr="00EC54CD">
        <w:rPr>
          <w:rFonts w:eastAsia="맑은 고딕"/>
          <w:b/>
          <w:bCs/>
          <w:lang w:eastAsia="ko-KR"/>
        </w:rPr>
        <w:t>], at any case of switching between LB carrier</w:t>
      </w:r>
      <w:r w:rsidR="004A4A94">
        <w:rPr>
          <w:rFonts w:eastAsia="맑은 고딕"/>
          <w:b/>
          <w:bCs/>
          <w:lang w:eastAsia="ko-KR"/>
        </w:rPr>
        <w:t>s</w:t>
      </w:r>
      <w:r w:rsidR="00EC54CD" w:rsidRPr="00EC54CD">
        <w:rPr>
          <w:rFonts w:eastAsia="맑은 고딕"/>
          <w:b/>
          <w:bCs/>
          <w:lang w:eastAsia="ko-KR"/>
        </w:rPr>
        <w:t>, e.g., FDD to SDL and vice versa.</w:t>
      </w:r>
    </w:p>
    <w:p w14:paraId="60B80096" w14:textId="56874A89" w:rsidR="007A149B" w:rsidRDefault="009703CF" w:rsidP="003B204F">
      <w:pPr>
        <w:jc w:val="left"/>
        <w:rPr>
          <w:rFonts w:eastAsia="맑은 고딕"/>
          <w:lang w:eastAsia="ko-KR"/>
        </w:rPr>
      </w:pPr>
      <w:r w:rsidRPr="009703CF">
        <w:rPr>
          <w:rFonts w:eastAsia="맑은 고딕"/>
          <w:lang w:eastAsia="ko-KR"/>
        </w:rPr>
        <w:t>RAN4 has considered several options regarding the time mask for switching</w:t>
      </w:r>
      <w:r w:rsidR="007D090E">
        <w:rPr>
          <w:rFonts w:eastAsia="맑은 고딕"/>
          <w:lang w:eastAsia="ko-KR"/>
        </w:rPr>
        <w:t xml:space="preserve"> </w:t>
      </w:r>
      <w:r w:rsidR="00751511">
        <w:rPr>
          <w:rFonts w:eastAsia="맑은 고딕"/>
          <w:lang w:eastAsia="ko-KR"/>
        </w:rPr>
        <w:t xml:space="preserve">as follows </w:t>
      </w:r>
      <w:r w:rsidR="007D090E">
        <w:rPr>
          <w:rFonts w:eastAsia="맑은 고딕"/>
          <w:lang w:eastAsia="ko-KR"/>
        </w:rPr>
        <w:t>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A149B" w:rsidRPr="00751511" w14:paraId="4442C12B" w14:textId="77777777" w:rsidTr="00137529">
        <w:tc>
          <w:tcPr>
            <w:tcW w:w="9631" w:type="dxa"/>
          </w:tcPr>
          <w:p w14:paraId="2B34107F" w14:textId="77777777" w:rsidR="007D090E" w:rsidRPr="007D090E" w:rsidRDefault="007D090E" w:rsidP="007D090E">
            <w:pPr>
              <w:spacing w:before="120" w:after="120" w:line="240" w:lineRule="auto"/>
              <w:jc w:val="left"/>
              <w:rPr>
                <w:b/>
                <w:bCs/>
                <w:sz w:val="18"/>
                <w:szCs w:val="18"/>
              </w:rPr>
            </w:pPr>
            <w:r w:rsidRPr="007D090E">
              <w:rPr>
                <w:b/>
                <w:bCs/>
                <w:sz w:val="18"/>
                <w:szCs w:val="18"/>
              </w:rPr>
              <w:t>Issue 4: Time mask for switching</w:t>
            </w:r>
          </w:p>
          <w:p w14:paraId="076994E8" w14:textId="77777777" w:rsidR="007D090E" w:rsidRPr="007D090E" w:rsidRDefault="007D090E" w:rsidP="007D090E">
            <w:pPr>
              <w:spacing w:before="120" w:after="120" w:line="240" w:lineRule="auto"/>
              <w:ind w:left="568" w:hanging="284"/>
              <w:jc w:val="left"/>
              <w:rPr>
                <w:sz w:val="18"/>
                <w:szCs w:val="18"/>
                <w:lang w:val="en-US" w:eastAsia="zh-CN"/>
              </w:rPr>
            </w:pPr>
            <w:r w:rsidRPr="007D090E">
              <w:rPr>
                <w:sz w:val="18"/>
                <w:szCs w:val="18"/>
                <w:lang w:val="en-US" w:eastAsia="zh-CN"/>
              </w:rPr>
              <w:t>-</w:t>
            </w:r>
            <w:r w:rsidRPr="007D090E">
              <w:rPr>
                <w:sz w:val="18"/>
                <w:szCs w:val="18"/>
                <w:lang w:val="en-US" w:eastAsia="zh-CN"/>
              </w:rPr>
              <w:tab/>
              <w:t>Discuss the time mask for switching based on the following options:</w:t>
            </w:r>
          </w:p>
          <w:p w14:paraId="788247AB" w14:textId="77777777" w:rsidR="007D090E" w:rsidRPr="007D090E" w:rsidRDefault="007D090E" w:rsidP="007D090E">
            <w:pPr>
              <w:spacing w:before="120" w:after="120" w:line="240" w:lineRule="auto"/>
              <w:ind w:left="851" w:hanging="284"/>
              <w:jc w:val="left"/>
              <w:rPr>
                <w:sz w:val="18"/>
                <w:szCs w:val="18"/>
                <w:lang w:val="en-US" w:eastAsia="zh-CN"/>
              </w:rPr>
            </w:pPr>
            <w:r w:rsidRPr="007D090E">
              <w:rPr>
                <w:sz w:val="18"/>
                <w:szCs w:val="18"/>
                <w:lang w:val="en-US" w:eastAsia="zh-CN"/>
              </w:rPr>
              <w:t>-</w:t>
            </w:r>
            <w:r w:rsidRPr="007D090E">
              <w:rPr>
                <w:sz w:val="18"/>
                <w:szCs w:val="18"/>
                <w:lang w:val="en-US" w:eastAsia="zh-CN"/>
              </w:rPr>
              <w:tab/>
              <w:t>Option 1: Switching period can be either within carrier 1 (FDD) or within carrier 2 (SDL)</w:t>
            </w:r>
          </w:p>
          <w:p w14:paraId="39045E96" w14:textId="77777777" w:rsidR="007D090E" w:rsidRPr="007D090E" w:rsidRDefault="007D090E" w:rsidP="007D090E">
            <w:pPr>
              <w:spacing w:before="120" w:after="120" w:line="240" w:lineRule="auto"/>
              <w:ind w:left="851" w:hanging="284"/>
              <w:jc w:val="left"/>
              <w:rPr>
                <w:sz w:val="18"/>
                <w:szCs w:val="18"/>
                <w:lang w:val="en-US" w:eastAsia="zh-CN"/>
              </w:rPr>
            </w:pPr>
            <w:r w:rsidRPr="007D090E">
              <w:rPr>
                <w:sz w:val="18"/>
                <w:szCs w:val="18"/>
                <w:lang w:val="en-US" w:eastAsia="zh-CN"/>
              </w:rPr>
              <w:t>-</w:t>
            </w:r>
            <w:r w:rsidRPr="007D090E">
              <w:rPr>
                <w:sz w:val="18"/>
                <w:szCs w:val="18"/>
                <w:lang w:val="en-US" w:eastAsia="zh-CN"/>
              </w:rPr>
              <w:tab/>
              <w:t>Option 2: Switching period is always within the switch-from carrier</w:t>
            </w:r>
          </w:p>
          <w:p w14:paraId="77AD76E2" w14:textId="77777777" w:rsidR="007D090E" w:rsidRPr="007D090E" w:rsidRDefault="007D090E" w:rsidP="007D090E">
            <w:pPr>
              <w:spacing w:before="120" w:after="120" w:line="240" w:lineRule="auto"/>
              <w:ind w:left="851" w:hanging="284"/>
              <w:jc w:val="left"/>
              <w:rPr>
                <w:sz w:val="18"/>
                <w:szCs w:val="18"/>
                <w:lang w:val="en-US" w:eastAsia="zh-CN"/>
              </w:rPr>
            </w:pPr>
            <w:r w:rsidRPr="007D090E">
              <w:rPr>
                <w:sz w:val="18"/>
                <w:szCs w:val="18"/>
                <w:lang w:val="en-US" w:eastAsia="zh-CN"/>
              </w:rPr>
              <w:t>-</w:t>
            </w:r>
            <w:r w:rsidRPr="007D090E">
              <w:rPr>
                <w:sz w:val="18"/>
                <w:szCs w:val="18"/>
                <w:lang w:val="en-US" w:eastAsia="zh-CN"/>
              </w:rPr>
              <w:tab/>
              <w:t>Option 3: Switching period is contained within the switching gap configured by the network</w:t>
            </w:r>
          </w:p>
          <w:p w14:paraId="3F83F45F" w14:textId="628350B2" w:rsidR="007A149B" w:rsidRPr="00751511" w:rsidRDefault="007D090E" w:rsidP="007D090E">
            <w:pPr>
              <w:spacing w:before="120" w:after="120" w:line="240" w:lineRule="auto"/>
              <w:ind w:left="851" w:hanging="284"/>
              <w:jc w:val="left"/>
              <w:rPr>
                <w:rFonts w:eastAsia="맑은 고딕"/>
                <w:sz w:val="18"/>
                <w:szCs w:val="18"/>
                <w:lang w:eastAsia="ko-KR"/>
              </w:rPr>
            </w:pPr>
            <w:r w:rsidRPr="007D090E">
              <w:rPr>
                <w:sz w:val="18"/>
                <w:szCs w:val="18"/>
                <w:lang w:val="en-US" w:eastAsia="zh-CN"/>
              </w:rPr>
              <w:t>-</w:t>
            </w:r>
            <w:r w:rsidRPr="007D090E">
              <w:rPr>
                <w:sz w:val="18"/>
                <w:szCs w:val="18"/>
                <w:lang w:val="en-US" w:eastAsia="zh-CN"/>
              </w:rPr>
              <w:tab/>
              <w:t>Other options are not precluded</w:t>
            </w:r>
          </w:p>
        </w:tc>
      </w:tr>
    </w:tbl>
    <w:p w14:paraId="7FEFFAC0" w14:textId="77777777" w:rsidR="007A149B" w:rsidRDefault="007A149B" w:rsidP="003B204F">
      <w:pPr>
        <w:jc w:val="left"/>
        <w:rPr>
          <w:rFonts w:eastAsia="맑은 고딕"/>
          <w:lang w:eastAsia="ko-KR"/>
        </w:rPr>
      </w:pPr>
    </w:p>
    <w:p w14:paraId="0A9FDD63" w14:textId="4F51821A" w:rsidR="00273317" w:rsidRDefault="00273317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our understanding, </w:t>
      </w:r>
      <w:r w:rsidR="008354DE">
        <w:rPr>
          <w:rFonts w:eastAsia="맑은 고딕"/>
          <w:lang w:eastAsia="ko-KR"/>
        </w:rPr>
        <w:t xml:space="preserve">multiple </w:t>
      </w:r>
      <w:r>
        <w:rPr>
          <w:rFonts w:eastAsia="맑은 고딕"/>
          <w:lang w:eastAsia="ko-KR"/>
        </w:rPr>
        <w:t xml:space="preserve">options can be considered </w:t>
      </w:r>
      <w:r w:rsidR="008354DE">
        <w:rPr>
          <w:rFonts w:eastAsia="맑은 고딕"/>
          <w:lang w:eastAsia="ko-KR"/>
        </w:rPr>
        <w:t xml:space="preserve">for the switching/blanking location </w:t>
      </w:r>
      <w:r>
        <w:rPr>
          <w:rFonts w:eastAsia="맑은 고딕"/>
          <w:lang w:eastAsia="ko-KR"/>
        </w:rPr>
        <w:t xml:space="preserve">from </w:t>
      </w:r>
      <w:r w:rsidR="008354DE">
        <w:rPr>
          <w:rFonts w:eastAsia="맑은 고딕"/>
          <w:lang w:eastAsia="ko-KR"/>
        </w:rPr>
        <w:t xml:space="preserve">two </w:t>
      </w:r>
      <w:r>
        <w:rPr>
          <w:rFonts w:eastAsia="맑은 고딕"/>
          <w:lang w:eastAsia="ko-KR"/>
        </w:rPr>
        <w:t>different motivation</w:t>
      </w:r>
      <w:r w:rsidR="008354DE">
        <w:rPr>
          <w:rFonts w:eastAsia="맑은 고딕"/>
          <w:lang w:eastAsia="ko-KR"/>
        </w:rPr>
        <w:t>. First one would be to</w:t>
      </w:r>
      <w:r w:rsidR="008354DE" w:rsidRPr="008354DE">
        <w:rPr>
          <w:rFonts w:eastAsia="맑은 고딕"/>
          <w:lang w:eastAsia="ko-KR"/>
        </w:rPr>
        <w:t xml:space="preserve"> protect PDCCH</w:t>
      </w:r>
      <w:r w:rsidR="008354DE">
        <w:rPr>
          <w:rFonts w:eastAsia="맑은 고딕"/>
          <w:lang w:eastAsia="ko-KR"/>
        </w:rPr>
        <w:t xml:space="preserve">, which can be located </w:t>
      </w:r>
      <w:r w:rsidR="00092361">
        <w:rPr>
          <w:rFonts w:eastAsia="맑은 고딕"/>
          <w:lang w:eastAsia="ko-KR"/>
        </w:rPr>
        <w:t>at the first few symbols</w:t>
      </w:r>
      <w:r w:rsidR="008354DE">
        <w:rPr>
          <w:rFonts w:eastAsia="맑은 고딕"/>
          <w:lang w:eastAsia="ko-KR"/>
        </w:rPr>
        <w:t xml:space="preserve"> of any downlink slot. In this case, the switching should be </w:t>
      </w:r>
      <w:r w:rsidR="008354DE" w:rsidRPr="00BD50CF">
        <w:rPr>
          <w:lang w:val="en-US" w:eastAsia="zh-CN"/>
        </w:rPr>
        <w:t>always within the switch-from carrier</w:t>
      </w:r>
      <w:r w:rsidR="008354DE">
        <w:rPr>
          <w:lang w:val="en-US" w:eastAsia="zh-CN"/>
        </w:rPr>
        <w:t xml:space="preserve"> as Option 2</w:t>
      </w:r>
      <w:r w:rsidR="004768FF">
        <w:rPr>
          <w:lang w:val="en-US" w:eastAsia="zh-CN"/>
        </w:rPr>
        <w:t xml:space="preserve">. </w:t>
      </w:r>
      <w:r w:rsidR="009703CF" w:rsidRPr="009703CF">
        <w:rPr>
          <w:rFonts w:eastAsia="맑은 고딕"/>
          <w:lang w:eastAsia="ko-KR"/>
        </w:rPr>
        <w:t>Figure 2 serves as a good starting point</w:t>
      </w:r>
      <w:r w:rsidR="004768FF">
        <w:rPr>
          <w:rFonts w:eastAsia="맑은 고딕"/>
          <w:lang w:eastAsia="ko-KR"/>
        </w:rPr>
        <w:t xml:space="preserve"> to discuss the switching mask from DL aspects of LB-LB CA for Option 2.</w:t>
      </w:r>
    </w:p>
    <w:p w14:paraId="791B1093" w14:textId="16CA2D3E" w:rsidR="002A5767" w:rsidRDefault="008C06D7" w:rsidP="002A5767">
      <w:pPr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5A0B8386" wp14:editId="72785BE6">
            <wp:extent cx="4320000" cy="1080251"/>
            <wp:effectExtent l="0" t="0" r="4445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080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57BF55" w14:textId="1E49ECB5" w:rsidR="002A5767" w:rsidRDefault="002A5767" w:rsidP="002A5767">
      <w:pPr>
        <w:jc w:val="center"/>
        <w:rPr>
          <w:rFonts w:eastAsia="맑은 고딕"/>
          <w:b/>
          <w:bCs/>
          <w:lang w:eastAsia="ko-KR"/>
        </w:rPr>
      </w:pPr>
      <w:r w:rsidRPr="00E241CF">
        <w:rPr>
          <w:rFonts w:eastAsia="맑은 고딕" w:hint="eastAsia"/>
          <w:b/>
          <w:bCs/>
          <w:lang w:eastAsia="ko-KR"/>
        </w:rPr>
        <w:t>F</w:t>
      </w:r>
      <w:r w:rsidRPr="00E241CF">
        <w:rPr>
          <w:rFonts w:eastAsia="맑은 고딕"/>
          <w:b/>
          <w:bCs/>
          <w:lang w:eastAsia="ko-KR"/>
        </w:rPr>
        <w:t xml:space="preserve">igure </w:t>
      </w:r>
      <w:r>
        <w:rPr>
          <w:rFonts w:eastAsia="맑은 고딕"/>
          <w:b/>
          <w:bCs/>
          <w:lang w:eastAsia="ko-KR"/>
        </w:rPr>
        <w:t>2</w:t>
      </w:r>
      <w:r w:rsidRPr="00E241CF">
        <w:rPr>
          <w:rFonts w:eastAsia="맑은 고딕"/>
          <w:b/>
          <w:bCs/>
          <w:lang w:eastAsia="ko-KR"/>
        </w:rPr>
        <w:t xml:space="preserve">: Proposed </w:t>
      </w:r>
      <w:r w:rsidR="008C06D7">
        <w:rPr>
          <w:rFonts w:eastAsia="맑은 고딕"/>
          <w:b/>
          <w:bCs/>
          <w:lang w:eastAsia="ko-KR"/>
        </w:rPr>
        <w:t>time mask for Option 2</w:t>
      </w:r>
    </w:p>
    <w:p w14:paraId="2E36E71F" w14:textId="6607011C" w:rsidR="00952D2F" w:rsidRPr="0067090B" w:rsidRDefault="00952D2F" w:rsidP="00952D2F">
      <w:pPr>
        <w:jc w:val="left"/>
        <w:rPr>
          <w:rFonts w:eastAsia="맑은 고딕"/>
          <w:b/>
          <w:bCs/>
          <w:lang w:eastAsia="ko-KR"/>
        </w:rPr>
      </w:pPr>
      <w:r w:rsidRPr="0067090B">
        <w:rPr>
          <w:rFonts w:eastAsia="맑은 고딕" w:hint="eastAsia"/>
          <w:b/>
          <w:bCs/>
          <w:lang w:eastAsia="ko-KR"/>
        </w:rPr>
        <w:t>O</w:t>
      </w:r>
      <w:r w:rsidRPr="0067090B">
        <w:rPr>
          <w:rFonts w:eastAsia="맑은 고딕"/>
          <w:b/>
          <w:bCs/>
          <w:lang w:eastAsia="ko-KR"/>
        </w:rPr>
        <w:t xml:space="preserve">bservation </w:t>
      </w:r>
      <w:r w:rsidR="007A5E38">
        <w:rPr>
          <w:rFonts w:eastAsia="맑은 고딕"/>
          <w:b/>
          <w:bCs/>
          <w:lang w:eastAsia="ko-KR"/>
        </w:rPr>
        <w:t>5</w:t>
      </w:r>
      <w:r w:rsidRPr="0067090B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7A5E38">
        <w:rPr>
          <w:rFonts w:eastAsia="맑은 고딕"/>
          <w:b/>
          <w:bCs/>
          <w:lang w:eastAsia="ko-KR"/>
        </w:rPr>
        <w:t xml:space="preserve">In order </w:t>
      </w:r>
      <w:r w:rsidRPr="00952D2F">
        <w:rPr>
          <w:rFonts w:eastAsia="맑은 고딕"/>
          <w:b/>
          <w:bCs/>
          <w:lang w:eastAsia="ko-KR"/>
        </w:rPr>
        <w:t xml:space="preserve">to protect PDCCH, which can be located </w:t>
      </w:r>
      <w:r w:rsidR="00092361" w:rsidRPr="00092361">
        <w:rPr>
          <w:rFonts w:eastAsia="맑은 고딕"/>
          <w:b/>
          <w:bCs/>
          <w:lang w:eastAsia="ko-KR"/>
        </w:rPr>
        <w:t>at the first few symbols</w:t>
      </w:r>
      <w:r w:rsidRPr="00952D2F">
        <w:rPr>
          <w:rFonts w:eastAsia="맑은 고딕"/>
          <w:b/>
          <w:bCs/>
          <w:lang w:eastAsia="ko-KR"/>
        </w:rPr>
        <w:t xml:space="preserve"> of any downlink slot</w:t>
      </w:r>
      <w:r w:rsidR="007A5E38">
        <w:rPr>
          <w:rFonts w:eastAsia="맑은 고딕"/>
          <w:b/>
          <w:bCs/>
          <w:lang w:eastAsia="ko-KR"/>
        </w:rPr>
        <w:t xml:space="preserve">, </w:t>
      </w:r>
      <w:r w:rsidRPr="00952D2F">
        <w:rPr>
          <w:rFonts w:eastAsia="맑은 고딕"/>
          <w:b/>
          <w:bCs/>
          <w:lang w:eastAsia="ko-KR"/>
        </w:rPr>
        <w:t>the switching should be always within the switch-from carrier as Option 2.</w:t>
      </w:r>
    </w:p>
    <w:p w14:paraId="5B263B24" w14:textId="487FDE04" w:rsidR="004768FF" w:rsidRPr="00092361" w:rsidRDefault="004768FF" w:rsidP="003B204F">
      <w:pPr>
        <w:jc w:val="left"/>
        <w:rPr>
          <w:lang w:eastAsia="ko-KR"/>
        </w:rPr>
      </w:pPr>
      <w:r>
        <w:rPr>
          <w:rFonts w:eastAsia="맑은 고딕"/>
          <w:lang w:eastAsia="ko-KR"/>
        </w:rPr>
        <w:t xml:space="preserve">The other consideration can be </w:t>
      </w:r>
      <w:r w:rsidR="00D62B28">
        <w:rPr>
          <w:rFonts w:eastAsia="맑은 고딕"/>
          <w:lang w:eastAsia="ko-KR"/>
        </w:rPr>
        <w:t>of</w:t>
      </w:r>
      <w:r>
        <w:rPr>
          <w:rFonts w:eastAsia="맑은 고딕"/>
          <w:lang w:eastAsia="ko-KR"/>
        </w:rPr>
        <w:t xml:space="preserve"> </w:t>
      </w:r>
      <w:r w:rsidR="00D62B28" w:rsidRPr="00D62B28">
        <w:rPr>
          <w:rFonts w:eastAsia="맑은 고딕"/>
          <w:lang w:eastAsia="ko-KR"/>
        </w:rPr>
        <w:t>RAN1 specification impact</w:t>
      </w:r>
      <w:r w:rsidR="00D62B28">
        <w:rPr>
          <w:rFonts w:eastAsia="맑은 고딕"/>
          <w:lang w:eastAsia="ko-KR"/>
        </w:rPr>
        <w:t xml:space="preserve"> on PCell operations. </w:t>
      </w:r>
      <w:r w:rsidR="00E457F8">
        <w:rPr>
          <w:rFonts w:eastAsia="맑은 고딕"/>
          <w:lang w:eastAsia="ko-KR"/>
        </w:rPr>
        <w:t>As shown in Figure 3</w:t>
      </w:r>
      <w:r w:rsidR="007A601E">
        <w:rPr>
          <w:rFonts w:eastAsia="맑은 고딕" w:hint="eastAsia"/>
          <w:lang w:eastAsia="ko-KR"/>
        </w:rPr>
        <w:t xml:space="preserve"> [4]</w:t>
      </w:r>
      <w:r w:rsidR="00E457F8">
        <w:rPr>
          <w:rFonts w:eastAsia="맑은 고딕"/>
          <w:lang w:eastAsia="ko-KR"/>
        </w:rPr>
        <w:t>, a</w:t>
      </w:r>
      <w:r w:rsidR="00D62B28">
        <w:rPr>
          <w:lang w:eastAsia="ko-KR"/>
        </w:rPr>
        <w:t xml:space="preserve"> UL transmission on PCell </w:t>
      </w:r>
      <w:r w:rsidR="00925F91">
        <w:rPr>
          <w:lang w:eastAsia="ko-KR"/>
        </w:rPr>
        <w:t xml:space="preserve">(FDD UL) </w:t>
      </w:r>
      <w:r w:rsidR="00D62B28">
        <w:rPr>
          <w:lang w:eastAsia="ko-KR"/>
        </w:rPr>
        <w:t>can overlap with a DL reception on S</w:t>
      </w:r>
      <w:r w:rsidR="00E457F8">
        <w:rPr>
          <w:lang w:eastAsia="ko-KR"/>
        </w:rPr>
        <w:t>C</w:t>
      </w:r>
      <w:r w:rsidR="00D62B28">
        <w:rPr>
          <w:lang w:eastAsia="ko-KR"/>
        </w:rPr>
        <w:t xml:space="preserve">ell </w:t>
      </w:r>
      <w:r w:rsidR="00925F91">
        <w:rPr>
          <w:lang w:eastAsia="ko-KR"/>
        </w:rPr>
        <w:t xml:space="preserve">(SDL) </w:t>
      </w:r>
      <w:r w:rsidR="00D62B28">
        <w:rPr>
          <w:lang w:eastAsia="ko-KR"/>
        </w:rPr>
        <w:t xml:space="preserve">due to </w:t>
      </w:r>
      <w:r w:rsidR="00E457F8">
        <w:rPr>
          <w:lang w:eastAsia="ko-KR"/>
        </w:rPr>
        <w:t xml:space="preserve">the </w:t>
      </w:r>
      <w:r w:rsidR="00D62B28">
        <w:rPr>
          <w:lang w:eastAsia="ko-KR"/>
        </w:rPr>
        <w:t xml:space="preserve">time advance (TA) around the switching point, e.g., the </w:t>
      </w:r>
      <w:bookmarkStart w:id="11" w:name="_Hlk194099253"/>
      <w:r w:rsidR="00E457F8">
        <w:rPr>
          <w:lang w:eastAsia="ko-KR"/>
        </w:rPr>
        <w:t xml:space="preserve">switching </w:t>
      </w:r>
      <w:r w:rsidR="00D62B28">
        <w:rPr>
          <w:lang w:eastAsia="ko-KR"/>
        </w:rPr>
        <w:t xml:space="preserve">boundary </w:t>
      </w:r>
      <w:r w:rsidR="00E457F8">
        <w:rPr>
          <w:lang w:eastAsia="ko-KR"/>
        </w:rPr>
        <w:t xml:space="preserve">from </w:t>
      </w:r>
      <w:r w:rsidR="007A5E38">
        <w:rPr>
          <w:lang w:eastAsia="ko-KR"/>
        </w:rPr>
        <w:t>SDL</w:t>
      </w:r>
      <w:r w:rsidR="00E457F8">
        <w:rPr>
          <w:lang w:eastAsia="ko-KR"/>
        </w:rPr>
        <w:t xml:space="preserve"> and </w:t>
      </w:r>
      <w:r w:rsidR="007A5E38">
        <w:rPr>
          <w:lang w:eastAsia="ko-KR"/>
        </w:rPr>
        <w:t>FDD UL</w:t>
      </w:r>
      <w:bookmarkEnd w:id="11"/>
      <w:r w:rsidR="00E457F8">
        <w:rPr>
          <w:lang w:eastAsia="ko-KR"/>
        </w:rPr>
        <w:t>.</w:t>
      </w:r>
      <w:r w:rsidR="00D62B28">
        <w:rPr>
          <w:lang w:eastAsia="ko-KR"/>
        </w:rPr>
        <w:t xml:space="preserve"> </w:t>
      </w:r>
      <w:r w:rsidR="00E457F8">
        <w:rPr>
          <w:lang w:eastAsia="ko-KR"/>
        </w:rPr>
        <w:t xml:space="preserve">Then the </w:t>
      </w:r>
      <w:r w:rsidR="00D62B28">
        <w:rPr>
          <w:lang w:eastAsia="ko-KR"/>
        </w:rPr>
        <w:t>simple</w:t>
      </w:r>
      <w:r w:rsidR="00E457F8">
        <w:rPr>
          <w:lang w:eastAsia="ko-KR"/>
        </w:rPr>
        <w:t>st</w:t>
      </w:r>
      <w:r w:rsidR="00D62B28">
        <w:rPr>
          <w:lang w:eastAsia="ko-KR"/>
        </w:rPr>
        <w:t xml:space="preserve"> solution to address the collision issue </w:t>
      </w:r>
      <w:r w:rsidR="00E457F8">
        <w:rPr>
          <w:lang w:eastAsia="ko-KR"/>
        </w:rPr>
        <w:t xml:space="preserve">could be </w:t>
      </w:r>
      <w:r w:rsidR="00D62B28">
        <w:rPr>
          <w:lang w:eastAsia="ko-KR"/>
        </w:rPr>
        <w:t xml:space="preserve">allowing </w:t>
      </w:r>
      <w:r w:rsidR="00925F91">
        <w:rPr>
          <w:lang w:eastAsia="ko-KR"/>
        </w:rPr>
        <w:t xml:space="preserve">the switching/blacking period </w:t>
      </w:r>
      <w:r w:rsidR="00D62B28">
        <w:rPr>
          <w:lang w:eastAsia="ko-KR"/>
        </w:rPr>
        <w:t xml:space="preserve">on </w:t>
      </w:r>
      <w:r w:rsidR="00925F91">
        <w:rPr>
          <w:lang w:eastAsia="ko-KR"/>
        </w:rPr>
        <w:t xml:space="preserve">SDL carrier only with </w:t>
      </w:r>
      <w:r w:rsidR="00D62B28">
        <w:rPr>
          <w:lang w:eastAsia="ko-KR"/>
        </w:rPr>
        <w:t>the potential overlapping period as indicated by T</w:t>
      </w:r>
      <w:r w:rsidR="00D62B28" w:rsidRPr="00B94913">
        <w:rPr>
          <w:vertAlign w:val="subscript"/>
          <w:lang w:eastAsia="ko-KR"/>
        </w:rPr>
        <w:t>TA</w:t>
      </w:r>
      <w:r w:rsidR="00D62B28">
        <w:rPr>
          <w:lang w:eastAsia="ko-KR"/>
        </w:rPr>
        <w:t xml:space="preserve"> period in Figure </w:t>
      </w:r>
      <w:r w:rsidR="00E457F8">
        <w:rPr>
          <w:lang w:eastAsia="ko-KR"/>
        </w:rPr>
        <w:t>4</w:t>
      </w:r>
      <w:r w:rsidR="00D62B28">
        <w:rPr>
          <w:lang w:eastAsia="ko-KR"/>
        </w:rPr>
        <w:t>, where,</w:t>
      </w:r>
      <w:r w:rsidR="00D62B28" w:rsidRPr="00B94913">
        <w:rPr>
          <w:lang w:eastAsia="ko-KR"/>
        </w:rPr>
        <w:t xml:space="preserve"> </w:t>
      </w:r>
      <w:r w:rsidR="00D62B28">
        <w:rPr>
          <w:lang w:eastAsia="ko-KR"/>
        </w:rPr>
        <w:t>T</w:t>
      </w:r>
      <w:r w:rsidR="00D62B28" w:rsidRPr="00B94913">
        <w:rPr>
          <w:vertAlign w:val="subscript"/>
          <w:lang w:eastAsia="ko-KR"/>
        </w:rPr>
        <w:t>TA</w:t>
      </w:r>
      <w:r w:rsidR="00D62B28">
        <w:rPr>
          <w:lang w:eastAsia="ko-KR"/>
        </w:rPr>
        <w:t xml:space="preserve"> is the time advance as specified in TS 38.211 clause 4.3.1.</w:t>
      </w:r>
      <w:r w:rsidR="00E457F8">
        <w:rPr>
          <w:lang w:eastAsia="ko-KR"/>
        </w:rPr>
        <w:t xml:space="preserve"> </w:t>
      </w:r>
      <w:r w:rsidR="007A5E38">
        <w:rPr>
          <w:lang w:eastAsia="ko-KR"/>
        </w:rPr>
        <w:t xml:space="preserve">In this regard, another option can be considered as </w:t>
      </w:r>
      <w:bookmarkStart w:id="12" w:name="_Hlk194043314"/>
      <w:r w:rsidR="002A5767">
        <w:rPr>
          <w:lang w:eastAsia="ko-KR"/>
        </w:rPr>
        <w:t>“</w:t>
      </w:r>
      <w:bookmarkStart w:id="13" w:name="_Hlk193993990"/>
      <w:r w:rsidR="00E457F8">
        <w:rPr>
          <w:lang w:eastAsia="ko-KR"/>
        </w:rPr>
        <w:t>Option 4</w:t>
      </w:r>
      <w:r w:rsidR="002A5767">
        <w:rPr>
          <w:lang w:eastAsia="ko-KR"/>
        </w:rPr>
        <w:t>:</w:t>
      </w:r>
      <w:r w:rsidR="002A5767" w:rsidRPr="00E457F8">
        <w:rPr>
          <w:lang w:eastAsia="ko-KR"/>
        </w:rPr>
        <w:t xml:space="preserve"> </w:t>
      </w:r>
      <w:r w:rsidR="00E457F8" w:rsidRPr="00E457F8">
        <w:rPr>
          <w:lang w:eastAsia="ko-KR"/>
        </w:rPr>
        <w:t xml:space="preserve">Switching period </w:t>
      </w:r>
      <w:r w:rsidR="00E457F8">
        <w:rPr>
          <w:lang w:eastAsia="ko-KR"/>
        </w:rPr>
        <w:t xml:space="preserve">is always </w:t>
      </w:r>
      <w:r w:rsidR="00E457F8" w:rsidRPr="00E457F8">
        <w:rPr>
          <w:lang w:eastAsia="ko-KR"/>
        </w:rPr>
        <w:t>within carrier 2 (SDL)</w:t>
      </w:r>
      <w:r w:rsidR="00E457F8">
        <w:rPr>
          <w:lang w:eastAsia="ko-KR"/>
        </w:rPr>
        <w:t>”</w:t>
      </w:r>
      <w:bookmarkEnd w:id="12"/>
      <w:bookmarkEnd w:id="13"/>
      <w:r w:rsidR="00092361">
        <w:rPr>
          <w:lang w:eastAsia="ko-KR"/>
        </w:rPr>
        <w:t xml:space="preserve">. For </w:t>
      </w:r>
      <w:r w:rsidR="00092361">
        <w:rPr>
          <w:lang w:eastAsia="ko-KR"/>
        </w:rPr>
        <w:lastRenderedPageBreak/>
        <w:t xml:space="preserve">Option 4, the issue from overlapping </w:t>
      </w:r>
      <w:r w:rsidR="00092361" w:rsidRPr="00092361">
        <w:rPr>
          <w:lang w:eastAsia="ko-KR"/>
        </w:rPr>
        <w:t xml:space="preserve">with the first few symbols for PDCCH reception at the beginning of a slot on </w:t>
      </w:r>
      <w:r w:rsidR="00092361">
        <w:rPr>
          <w:lang w:eastAsia="ko-KR"/>
        </w:rPr>
        <w:t>SDL</w:t>
      </w:r>
      <w:r w:rsidR="00092361" w:rsidRPr="00092361">
        <w:rPr>
          <w:lang w:eastAsia="ko-KR"/>
        </w:rPr>
        <w:t xml:space="preserve"> can be addressed by either symbol level switching or configuring the PDCCH monitoring occasions on symbols not overlapping with the carrier switching period</w:t>
      </w:r>
      <w:r w:rsidR="007A601E">
        <w:rPr>
          <w:rFonts w:eastAsia="맑은 고딕" w:hint="eastAsia"/>
          <w:lang w:eastAsia="ko-KR"/>
        </w:rPr>
        <w:t>, which could be discussed in RAN1</w:t>
      </w:r>
      <w:r w:rsidR="00092361" w:rsidRPr="00092361">
        <w:rPr>
          <w:lang w:eastAsia="ko-KR"/>
        </w:rPr>
        <w:t>.</w:t>
      </w:r>
    </w:p>
    <w:p w14:paraId="38D83EFB" w14:textId="010C4CEA" w:rsidR="002A5767" w:rsidRPr="00FE1D1F" w:rsidRDefault="002A5767" w:rsidP="002A5767">
      <w:pPr>
        <w:jc w:val="center"/>
        <w:rPr>
          <w:rFonts w:eastAsia="맑은 고딕"/>
          <w:lang w:eastAsia="ko-KR"/>
        </w:rPr>
      </w:pPr>
      <w:r w:rsidRPr="00FE1D1F">
        <w:rPr>
          <w:rFonts w:eastAsia="DengXian"/>
          <w:noProof/>
          <w:lang w:eastAsia="zh-CN"/>
        </w:rPr>
        <w:drawing>
          <wp:inline distT="0" distB="0" distL="0" distR="0" wp14:anchorId="7FE70B87" wp14:editId="5DB224AA">
            <wp:extent cx="5234968" cy="2419021"/>
            <wp:effectExtent l="0" t="0" r="0" b="0"/>
            <wp:docPr id="1081824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8249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2482" cy="244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F5578" w14:textId="3A961F14" w:rsidR="002A5767" w:rsidRPr="00FE1D1F" w:rsidRDefault="002A5767" w:rsidP="002A5767">
      <w:pPr>
        <w:jc w:val="center"/>
        <w:rPr>
          <w:rFonts w:eastAsia="맑은 고딕"/>
          <w:b/>
          <w:bCs/>
          <w:lang w:eastAsia="ko-KR"/>
        </w:rPr>
      </w:pPr>
      <w:r w:rsidRPr="00FE1D1F">
        <w:rPr>
          <w:rFonts w:eastAsia="맑은 고딕" w:hint="eastAsia"/>
          <w:b/>
          <w:bCs/>
          <w:lang w:eastAsia="ko-KR"/>
        </w:rPr>
        <w:t>F</w:t>
      </w:r>
      <w:r w:rsidRPr="00FE1D1F">
        <w:rPr>
          <w:rFonts w:eastAsia="맑은 고딕"/>
          <w:b/>
          <w:bCs/>
          <w:lang w:eastAsia="ko-KR"/>
        </w:rPr>
        <w:t>igure 3:</w:t>
      </w:r>
      <w:r w:rsidR="007A5E38" w:rsidRPr="00FE1D1F">
        <w:rPr>
          <w:rFonts w:eastAsia="맑은 고딕"/>
          <w:b/>
          <w:bCs/>
          <w:lang w:eastAsia="ko-KR"/>
        </w:rPr>
        <w:t xml:space="preserve"> </w:t>
      </w:r>
      <w:r w:rsidR="00FE1D1F" w:rsidRPr="00FE1D1F">
        <w:rPr>
          <w:rFonts w:eastAsia="맑은 고딕" w:hint="eastAsia"/>
          <w:b/>
          <w:bCs/>
          <w:lang w:eastAsia="ko-KR"/>
        </w:rPr>
        <w:t xml:space="preserve">An example of </w:t>
      </w:r>
      <w:r w:rsidR="00FE1D1F" w:rsidRPr="00FE1D1F">
        <w:rPr>
          <w:rFonts w:eastAsia="맑은 고딕"/>
          <w:b/>
          <w:bCs/>
          <w:lang w:eastAsia="ko-KR"/>
        </w:rPr>
        <w:t>switching boundary from SDL and FDD UL</w:t>
      </w:r>
      <w:r w:rsidR="00FE1D1F" w:rsidRPr="00FE1D1F">
        <w:rPr>
          <w:rFonts w:eastAsia="맑은 고딕" w:hint="eastAsia"/>
          <w:b/>
          <w:bCs/>
          <w:lang w:eastAsia="ko-KR"/>
        </w:rPr>
        <w:t xml:space="preserve"> [4]</w:t>
      </w:r>
    </w:p>
    <w:p w14:paraId="4DDC632C" w14:textId="66A9EFF5" w:rsidR="002A5767" w:rsidRDefault="008C06D7" w:rsidP="002A5767">
      <w:pPr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1ABC7EF9" wp14:editId="06EE0EB1">
            <wp:extent cx="4320000" cy="1080251"/>
            <wp:effectExtent l="0" t="0" r="4445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080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0E3AFE" w14:textId="5224F8C8" w:rsidR="008C06D7" w:rsidRDefault="008C06D7" w:rsidP="008C06D7">
      <w:pPr>
        <w:jc w:val="center"/>
        <w:rPr>
          <w:rFonts w:eastAsia="맑은 고딕"/>
          <w:b/>
          <w:bCs/>
          <w:lang w:eastAsia="ko-KR"/>
        </w:rPr>
      </w:pPr>
      <w:r w:rsidRPr="00E241CF">
        <w:rPr>
          <w:rFonts w:eastAsia="맑은 고딕" w:hint="eastAsia"/>
          <w:b/>
          <w:bCs/>
          <w:lang w:eastAsia="ko-KR"/>
        </w:rPr>
        <w:t>F</w:t>
      </w:r>
      <w:r w:rsidRPr="00E241CF">
        <w:rPr>
          <w:rFonts w:eastAsia="맑은 고딕"/>
          <w:b/>
          <w:bCs/>
          <w:lang w:eastAsia="ko-KR"/>
        </w:rPr>
        <w:t xml:space="preserve">igure </w:t>
      </w:r>
      <w:r w:rsidR="00FE1D1F">
        <w:rPr>
          <w:rFonts w:eastAsia="맑은 고딕" w:hint="eastAsia"/>
          <w:b/>
          <w:bCs/>
          <w:lang w:eastAsia="ko-KR"/>
        </w:rPr>
        <w:t>4</w:t>
      </w:r>
      <w:r w:rsidRPr="00E241CF">
        <w:rPr>
          <w:rFonts w:eastAsia="맑은 고딕"/>
          <w:b/>
          <w:bCs/>
          <w:lang w:eastAsia="ko-KR"/>
        </w:rPr>
        <w:t xml:space="preserve">: Proposed </w:t>
      </w:r>
      <w:r>
        <w:rPr>
          <w:rFonts w:eastAsia="맑은 고딕"/>
          <w:b/>
          <w:bCs/>
          <w:lang w:eastAsia="ko-KR"/>
        </w:rPr>
        <w:t>time mask for Option 4</w:t>
      </w:r>
    </w:p>
    <w:p w14:paraId="5BED075C" w14:textId="717A853E" w:rsidR="00952D2F" w:rsidRPr="0067090B" w:rsidRDefault="00952D2F" w:rsidP="00952D2F">
      <w:pPr>
        <w:jc w:val="left"/>
        <w:rPr>
          <w:rFonts w:eastAsia="맑은 고딕"/>
          <w:b/>
          <w:bCs/>
          <w:lang w:eastAsia="ko-KR"/>
        </w:rPr>
      </w:pPr>
      <w:r w:rsidRPr="0067090B">
        <w:rPr>
          <w:rFonts w:eastAsia="맑은 고딕" w:hint="eastAsia"/>
          <w:b/>
          <w:bCs/>
          <w:lang w:eastAsia="ko-KR"/>
        </w:rPr>
        <w:t>O</w:t>
      </w:r>
      <w:r w:rsidRPr="0067090B">
        <w:rPr>
          <w:rFonts w:eastAsia="맑은 고딕"/>
          <w:b/>
          <w:bCs/>
          <w:lang w:eastAsia="ko-KR"/>
        </w:rPr>
        <w:t xml:space="preserve">bservation </w:t>
      </w:r>
      <w:r w:rsidR="007A5E38">
        <w:rPr>
          <w:rFonts w:eastAsia="맑은 고딕"/>
          <w:b/>
          <w:bCs/>
          <w:lang w:eastAsia="ko-KR"/>
        </w:rPr>
        <w:t>6</w:t>
      </w:r>
      <w:r w:rsidRPr="0067090B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="009703CF" w:rsidRPr="009703CF">
        <w:rPr>
          <w:rFonts w:eastAsia="맑은 고딕"/>
          <w:b/>
          <w:bCs/>
          <w:lang w:eastAsia="ko-KR"/>
        </w:rPr>
        <w:t>To mitigate the impact on RAN1 specifications regarding PCell operations</w:t>
      </w:r>
      <w:r w:rsidR="007A5E38">
        <w:rPr>
          <w:rFonts w:eastAsia="맑은 고딕"/>
          <w:b/>
          <w:bCs/>
          <w:lang w:eastAsia="ko-KR"/>
        </w:rPr>
        <w:t xml:space="preserve">, it could be considered to </w:t>
      </w:r>
      <w:r w:rsidRPr="00952D2F">
        <w:rPr>
          <w:rFonts w:eastAsia="맑은 고딕"/>
          <w:b/>
          <w:bCs/>
          <w:lang w:eastAsia="ko-KR"/>
        </w:rPr>
        <w:t>allow</w:t>
      </w:r>
      <w:r w:rsidR="007A5E38">
        <w:rPr>
          <w:rFonts w:eastAsia="맑은 고딕"/>
          <w:b/>
          <w:bCs/>
          <w:lang w:eastAsia="ko-KR"/>
        </w:rPr>
        <w:t xml:space="preserve"> </w:t>
      </w:r>
      <w:r w:rsidR="00925F91" w:rsidRPr="00925F91">
        <w:rPr>
          <w:rFonts w:eastAsia="맑은 고딕"/>
          <w:b/>
          <w:bCs/>
          <w:lang w:eastAsia="ko-KR"/>
        </w:rPr>
        <w:t>the switching/bla</w:t>
      </w:r>
      <w:r w:rsidR="00251A86">
        <w:rPr>
          <w:rFonts w:eastAsia="맑은 고딕"/>
          <w:b/>
          <w:bCs/>
          <w:lang w:eastAsia="ko-KR"/>
        </w:rPr>
        <w:t>n</w:t>
      </w:r>
      <w:r w:rsidR="00925F91" w:rsidRPr="00925F91">
        <w:rPr>
          <w:rFonts w:eastAsia="맑은 고딕"/>
          <w:b/>
          <w:bCs/>
          <w:lang w:eastAsia="ko-KR"/>
        </w:rPr>
        <w:t xml:space="preserve">king period on SDL carrier only </w:t>
      </w:r>
      <w:r w:rsidR="00251A86">
        <w:rPr>
          <w:rFonts w:eastAsia="맑은 고딕"/>
          <w:b/>
          <w:bCs/>
          <w:lang w:eastAsia="ko-KR"/>
        </w:rPr>
        <w:t xml:space="preserve">by adding </w:t>
      </w:r>
      <w:r w:rsidR="00251A86" w:rsidRPr="00251A86">
        <w:rPr>
          <w:rFonts w:eastAsia="맑은 고딕" w:hint="eastAsia"/>
          <w:b/>
          <w:bCs/>
          <w:lang w:eastAsia="ko-KR"/>
        </w:rPr>
        <w:t>“</w:t>
      </w:r>
      <w:r w:rsidR="00251A86" w:rsidRPr="00251A86">
        <w:rPr>
          <w:rFonts w:eastAsia="맑은 고딕"/>
          <w:b/>
          <w:bCs/>
          <w:lang w:eastAsia="ko-KR"/>
        </w:rPr>
        <w:t>Option 4: Switching period is always within carrier 2 (SDL)”</w:t>
      </w:r>
    </w:p>
    <w:p w14:paraId="635D12A2" w14:textId="6D517F89" w:rsidR="002A5767" w:rsidRDefault="002A5767" w:rsidP="003B204F">
      <w:pPr>
        <w:jc w:val="left"/>
        <w:rPr>
          <w:rFonts w:eastAsia="맑은 고딕"/>
          <w:lang w:eastAsia="ko-KR"/>
        </w:rPr>
      </w:pPr>
      <w:r w:rsidRPr="002A5767">
        <w:rPr>
          <w:rFonts w:eastAsia="맑은 고딕"/>
          <w:lang w:eastAsia="ko-KR"/>
        </w:rPr>
        <w:t>Consequently</w:t>
      </w:r>
      <w:r>
        <w:rPr>
          <w:rFonts w:eastAsia="맑은 고딕"/>
          <w:lang w:eastAsia="ko-KR"/>
        </w:rPr>
        <w:t xml:space="preserve">, RAN4 </w:t>
      </w:r>
      <w:r w:rsidR="00D45B99">
        <w:rPr>
          <w:rFonts w:eastAsia="맑은 고딕"/>
          <w:lang w:eastAsia="ko-KR"/>
        </w:rPr>
        <w:t>needs to</w:t>
      </w:r>
      <w:r>
        <w:rPr>
          <w:rFonts w:eastAsia="맑은 고딕"/>
          <w:lang w:eastAsia="ko-KR"/>
        </w:rPr>
        <w:t xml:space="preserve"> consider both aspects for the time being</w:t>
      </w:r>
      <w:r w:rsidR="0099537E">
        <w:rPr>
          <w:rFonts w:eastAsia="맑은 고딕"/>
          <w:lang w:eastAsia="ko-KR"/>
        </w:rPr>
        <w:t xml:space="preserve"> given that </w:t>
      </w:r>
      <w:r w:rsidR="00952D2F">
        <w:rPr>
          <w:rFonts w:eastAsia="맑은 고딕"/>
          <w:lang w:eastAsia="ko-KR"/>
        </w:rPr>
        <w:t xml:space="preserve">the issue </w:t>
      </w:r>
      <w:r w:rsidR="0099537E">
        <w:rPr>
          <w:rFonts w:eastAsia="맑은 고딕"/>
          <w:lang w:eastAsia="ko-KR"/>
        </w:rPr>
        <w:t xml:space="preserve">for the switching period location </w:t>
      </w:r>
      <w:r w:rsidR="00952D2F">
        <w:rPr>
          <w:rFonts w:eastAsia="맑은 고딕"/>
          <w:lang w:eastAsia="ko-KR"/>
        </w:rPr>
        <w:t xml:space="preserve">is </w:t>
      </w:r>
      <w:r w:rsidR="0099537E">
        <w:rPr>
          <w:rFonts w:eastAsia="맑은 고딕"/>
          <w:lang w:eastAsia="ko-KR"/>
        </w:rPr>
        <w:t>primarily concerned with the</w:t>
      </w:r>
      <w:r w:rsidR="00952D2F">
        <w:rPr>
          <w:rFonts w:eastAsia="맑은 고딕"/>
          <w:lang w:eastAsia="ko-KR"/>
        </w:rPr>
        <w:t xml:space="preserve"> physical-layer channels or switching period pattern</w:t>
      </w:r>
      <w:r w:rsidR="00D45B99">
        <w:rPr>
          <w:rFonts w:eastAsia="맑은 고딕"/>
          <w:lang w:eastAsia="ko-KR"/>
        </w:rPr>
        <w:t xml:space="preserve"> at least</w:t>
      </w:r>
      <w:r w:rsidR="0099537E">
        <w:rPr>
          <w:rFonts w:eastAsia="맑은 고딕"/>
          <w:lang w:eastAsia="ko-KR"/>
        </w:rPr>
        <w:t xml:space="preserve">. </w:t>
      </w:r>
      <w:r w:rsidR="00D45B99">
        <w:rPr>
          <w:rFonts w:eastAsia="맑은 고딕"/>
          <w:lang w:eastAsia="ko-KR"/>
        </w:rPr>
        <w:t>In order to strive for the least RAN1 impact, i</w:t>
      </w:r>
      <w:r w:rsidR="0099537E">
        <w:rPr>
          <w:rFonts w:eastAsia="맑은 고딕"/>
          <w:lang w:eastAsia="ko-KR"/>
        </w:rPr>
        <w:t>t</w:t>
      </w:r>
      <w:r w:rsidR="00952D2F">
        <w:rPr>
          <w:rFonts w:eastAsia="맑은 고딕"/>
          <w:lang w:eastAsia="ko-KR"/>
        </w:rPr>
        <w:t xml:space="preserve"> would be better </w:t>
      </w:r>
      <w:r w:rsidR="0099537E">
        <w:rPr>
          <w:rFonts w:eastAsia="맑은 고딕"/>
          <w:lang w:eastAsia="ko-KR"/>
        </w:rPr>
        <w:t xml:space="preserve">for RAN4 </w:t>
      </w:r>
      <w:r w:rsidR="00952D2F">
        <w:rPr>
          <w:rFonts w:eastAsia="맑은 고딕"/>
          <w:lang w:eastAsia="ko-KR"/>
        </w:rPr>
        <w:t xml:space="preserve">to have </w:t>
      </w:r>
      <w:r w:rsidR="0099537E">
        <w:rPr>
          <w:rFonts w:eastAsia="맑은 고딕"/>
          <w:lang w:eastAsia="ko-KR"/>
        </w:rPr>
        <w:t>multiple options</w:t>
      </w:r>
      <w:r w:rsidR="00D45B99">
        <w:rPr>
          <w:rFonts w:eastAsia="맑은 고딕"/>
          <w:lang w:eastAsia="ko-KR"/>
        </w:rPr>
        <w:t xml:space="preserve"> until RAN1 concludes the issue by the next meeting. </w:t>
      </w:r>
    </w:p>
    <w:p w14:paraId="3BE7C2FC" w14:textId="192DB4E4" w:rsidR="00A31423" w:rsidRDefault="00A31423" w:rsidP="00E241C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 xml:space="preserve">roposal </w:t>
      </w:r>
      <w:r w:rsidR="00D45B99">
        <w:rPr>
          <w:rFonts w:eastAsia="맑은 고딕"/>
          <w:b/>
          <w:bCs/>
          <w:lang w:eastAsia="ko-KR"/>
        </w:rPr>
        <w:t>6</w:t>
      </w:r>
      <w:r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="00D45B99" w:rsidRPr="00D45B99">
        <w:rPr>
          <w:rFonts w:eastAsia="맑은 고딕"/>
          <w:b/>
          <w:bCs/>
          <w:lang w:eastAsia="ko-KR"/>
        </w:rPr>
        <w:t xml:space="preserve">RAN4 </w:t>
      </w:r>
      <w:r w:rsidR="00D45B99">
        <w:rPr>
          <w:rFonts w:eastAsia="맑은 고딕"/>
          <w:b/>
          <w:bCs/>
          <w:lang w:eastAsia="ko-KR"/>
        </w:rPr>
        <w:t>needs to</w:t>
      </w:r>
      <w:r w:rsidR="00D45B99" w:rsidRPr="00D45B99">
        <w:rPr>
          <w:rFonts w:eastAsia="맑은 고딕"/>
          <w:b/>
          <w:bCs/>
          <w:lang w:eastAsia="ko-KR"/>
        </w:rPr>
        <w:t xml:space="preserve"> consider both aspects for the time being given that the issue for the switching period location is primarily concerned with the physical-layer channels or switching period pattern</w:t>
      </w:r>
      <w:r w:rsidR="00D45B99">
        <w:rPr>
          <w:rFonts w:eastAsia="맑은 고딕"/>
          <w:b/>
          <w:bCs/>
          <w:lang w:eastAsia="ko-KR"/>
        </w:rPr>
        <w:t xml:space="preserve"> </w:t>
      </w:r>
      <w:r w:rsidR="00FE1D1F">
        <w:rPr>
          <w:rFonts w:eastAsia="맑은 고딕" w:hint="eastAsia"/>
          <w:b/>
          <w:bCs/>
          <w:lang w:eastAsia="ko-KR"/>
        </w:rPr>
        <w:t>in RAN1</w:t>
      </w:r>
      <w:r w:rsidR="00D45B99" w:rsidRPr="00D45B99">
        <w:rPr>
          <w:rFonts w:eastAsia="맑은 고딕"/>
          <w:b/>
          <w:bCs/>
          <w:lang w:eastAsia="ko-KR"/>
        </w:rPr>
        <w:t>.</w:t>
      </w:r>
    </w:p>
    <w:p w14:paraId="425304AA" w14:textId="626DAB9D" w:rsidR="00A31423" w:rsidRDefault="00D45B99" w:rsidP="00A31423">
      <w:pPr>
        <w:pStyle w:val="afc"/>
        <w:numPr>
          <w:ilvl w:val="0"/>
          <w:numId w:val="4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D45B99">
        <w:rPr>
          <w:rFonts w:eastAsia="맑은 고딕"/>
          <w:b/>
          <w:bCs/>
          <w:lang w:eastAsia="ko-KR"/>
        </w:rPr>
        <w:t>Option 2: Switching period is always within the switch-from carrier</w:t>
      </w:r>
    </w:p>
    <w:p w14:paraId="5EA9FE14" w14:textId="0C8D85E4" w:rsidR="00A31423" w:rsidRPr="00A31423" w:rsidRDefault="00D45B99" w:rsidP="00A31423">
      <w:pPr>
        <w:pStyle w:val="afc"/>
        <w:numPr>
          <w:ilvl w:val="0"/>
          <w:numId w:val="4"/>
        </w:numPr>
        <w:ind w:firstLineChars="0"/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(New) </w:t>
      </w:r>
      <w:r w:rsidR="00A31423" w:rsidRPr="00A31423">
        <w:rPr>
          <w:rFonts w:eastAsia="맑은 고딕"/>
          <w:b/>
          <w:bCs/>
          <w:lang w:eastAsia="ko-KR"/>
        </w:rPr>
        <w:t>Option 4: Switching period is always within carrier 2 (SDL)</w:t>
      </w:r>
    </w:p>
    <w:p w14:paraId="2FE48129" w14:textId="71BB3CB0" w:rsidR="004D4AD9" w:rsidRDefault="00E97142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23522A4B" w14:textId="098160F4" w:rsidR="000F259D" w:rsidRPr="004D33B8" w:rsidRDefault="001D0CD7" w:rsidP="00D701CE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t xml:space="preserve">In this contribution, we provide our views focusing on the UE RF aspects considering the agreed assumption and restriction in the Rel-19 WID [1]. </w:t>
      </w:r>
      <w:r w:rsidR="00D701CE">
        <w:rPr>
          <w:rFonts w:eastAsia="맑은 고딕"/>
          <w:lang w:eastAsia="ko-KR"/>
        </w:rPr>
        <w:t>F</w:t>
      </w:r>
      <w:r w:rsidR="000F259D" w:rsidRPr="004D33B8">
        <w:rPr>
          <w:rFonts w:eastAsiaTheme="minorEastAsia"/>
          <w:lang w:eastAsia="zh-CN"/>
        </w:rPr>
        <w:t>ollowing observations and proposal</w:t>
      </w:r>
      <w:r w:rsidR="00D701CE">
        <w:rPr>
          <w:rFonts w:eastAsiaTheme="minorEastAsia"/>
          <w:lang w:eastAsia="zh-CN"/>
        </w:rPr>
        <w:t>s</w:t>
      </w:r>
      <w:r w:rsidR="000F259D" w:rsidRPr="004D33B8">
        <w:rPr>
          <w:rFonts w:eastAsiaTheme="minorEastAsia"/>
          <w:lang w:eastAsia="zh-CN"/>
        </w:rPr>
        <w:t xml:space="preserve"> were </w:t>
      </w:r>
      <w:r w:rsidR="00454800" w:rsidRPr="004D33B8">
        <w:rPr>
          <w:rFonts w:eastAsiaTheme="minorEastAsia"/>
          <w:lang w:eastAsia="zh-CN"/>
        </w:rPr>
        <w:t>derived</w:t>
      </w:r>
      <w:r w:rsidR="000F259D" w:rsidRPr="004D33B8">
        <w:rPr>
          <w:rFonts w:eastAsiaTheme="minorEastAsia"/>
          <w:lang w:eastAsia="zh-CN"/>
        </w:rPr>
        <w:t>.</w:t>
      </w:r>
    </w:p>
    <w:p w14:paraId="531297AE" w14:textId="77777777" w:rsidR="00FE1D1F" w:rsidRPr="007754AB" w:rsidRDefault="00FE1D1F" w:rsidP="00FE1D1F">
      <w:pPr>
        <w:jc w:val="left"/>
        <w:rPr>
          <w:rFonts w:eastAsia="맑은 고딕"/>
          <w:b/>
          <w:bCs/>
          <w:lang w:eastAsia="ko-KR"/>
        </w:rPr>
      </w:pPr>
      <w:r w:rsidRPr="007754AB">
        <w:rPr>
          <w:rFonts w:eastAsia="맑은 고딕" w:hint="eastAsia"/>
          <w:b/>
          <w:bCs/>
          <w:lang w:eastAsia="ko-KR"/>
        </w:rPr>
        <w:t>O</w:t>
      </w:r>
      <w:r w:rsidRPr="007754AB">
        <w:rPr>
          <w:rFonts w:eastAsia="맑은 고딕"/>
          <w:b/>
          <w:bCs/>
          <w:lang w:eastAsia="ko-KR"/>
        </w:rPr>
        <w:t>bservation 1:</w:t>
      </w:r>
      <w:r>
        <w:rPr>
          <w:rFonts w:eastAsia="맑은 고딕"/>
          <w:b/>
          <w:bCs/>
          <w:lang w:eastAsia="ko-KR"/>
        </w:rPr>
        <w:tab/>
      </w:r>
      <w:r w:rsidRPr="007754AB">
        <w:rPr>
          <w:rFonts w:eastAsia="맑은 고딕"/>
          <w:b/>
          <w:bCs/>
          <w:lang w:eastAsia="ko-KR"/>
        </w:rPr>
        <w:t xml:space="preserve">Switching scenario between LB-LB CA cases are limited to Case 1 and Case 2 with band n5 and n29, respectively, e.g., </w:t>
      </w:r>
      <w:r w:rsidRPr="007A601E">
        <w:rPr>
          <w:rFonts w:eastAsia="맑은 고딕"/>
          <w:b/>
          <w:bCs/>
          <w:lang w:eastAsia="ko-KR"/>
        </w:rPr>
        <w:t>CA_n5A-n29A, which serves as a single example band combination for this WI</w:t>
      </w:r>
      <w:r w:rsidRPr="007754AB">
        <w:rPr>
          <w:rFonts w:eastAsia="맑은 고딕"/>
          <w:b/>
          <w:bCs/>
          <w:lang w:eastAsia="ko-KR"/>
        </w:rPr>
        <w:t>.</w:t>
      </w:r>
    </w:p>
    <w:p w14:paraId="0B51D790" w14:textId="77777777" w:rsidR="00FE1D1F" w:rsidRDefault="00FE1D1F" w:rsidP="00FE1D1F">
      <w:pPr>
        <w:jc w:val="left"/>
        <w:rPr>
          <w:rFonts w:eastAsia="맑은 고딕"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126214">
        <w:rPr>
          <w:rFonts w:eastAsia="맑은 고딕"/>
          <w:b/>
          <w:bCs/>
          <w:lang w:eastAsia="ko-KR"/>
        </w:rPr>
        <w:t xml:space="preserve"> 1: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 xml:space="preserve">RAN4 should take into account </w:t>
      </w:r>
      <w:r w:rsidRPr="007754AB">
        <w:rPr>
          <w:rFonts w:eastAsia="맑은 고딕"/>
          <w:b/>
          <w:bCs/>
          <w:lang w:eastAsia="ko-KR"/>
        </w:rPr>
        <w:t>the switching scenario of Rel-19 with its assumptions and constraints for the WI discussion.</w:t>
      </w:r>
    </w:p>
    <w:p w14:paraId="5DC7719F" w14:textId="77777777" w:rsidR="00FE1D1F" w:rsidRDefault="00FE1D1F" w:rsidP="00FE1D1F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lastRenderedPageBreak/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2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>S</w:t>
      </w:r>
      <w:r w:rsidRPr="000B5543">
        <w:rPr>
          <w:rFonts w:eastAsia="맑은 고딕"/>
          <w:b/>
          <w:bCs/>
          <w:lang w:eastAsia="ko-KR"/>
        </w:rPr>
        <w:t>witching period values</w:t>
      </w:r>
      <w:r>
        <w:rPr>
          <w:rFonts w:eastAsia="맑은 고딕"/>
          <w:b/>
          <w:bCs/>
          <w:lang w:eastAsia="ko-KR"/>
        </w:rPr>
        <w:t xml:space="preserve"> should consider </w:t>
      </w:r>
      <w:r w:rsidRPr="000B5543">
        <w:rPr>
          <w:rFonts w:eastAsia="맑은 고딕"/>
          <w:b/>
          <w:bCs/>
          <w:lang w:eastAsia="ko-KR"/>
        </w:rPr>
        <w:t>UE architecture for the switching between two bands</w:t>
      </w:r>
      <w:r>
        <w:rPr>
          <w:rFonts w:eastAsia="맑은 고딕"/>
          <w:b/>
          <w:bCs/>
          <w:lang w:eastAsia="ko-KR"/>
        </w:rPr>
        <w:t>.</w:t>
      </w:r>
    </w:p>
    <w:p w14:paraId="475ED773" w14:textId="77777777" w:rsidR="00FE1D1F" w:rsidRDefault="00FE1D1F" w:rsidP="00FE1D1F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3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0B5543">
        <w:rPr>
          <w:rFonts w:eastAsia="맑은 고딕"/>
          <w:b/>
          <w:bCs/>
          <w:lang w:eastAsia="ko-KR"/>
        </w:rPr>
        <w:t xml:space="preserve">From </w:t>
      </w:r>
      <w:r>
        <w:rPr>
          <w:rFonts w:eastAsia="맑은 고딕"/>
          <w:b/>
          <w:bCs/>
          <w:lang w:eastAsia="ko-KR"/>
        </w:rPr>
        <w:t xml:space="preserve">OFDM symbol length </w:t>
      </w:r>
      <w:r w:rsidRPr="000B5543">
        <w:rPr>
          <w:rFonts w:eastAsia="맑은 고딕"/>
          <w:b/>
          <w:bCs/>
          <w:lang w:eastAsia="ko-KR"/>
        </w:rPr>
        <w:t xml:space="preserve">aspects, 35us could be the minimum </w:t>
      </w:r>
      <w:r>
        <w:rPr>
          <w:rFonts w:eastAsia="맑은 고딕" w:hint="eastAsia"/>
          <w:b/>
          <w:bCs/>
          <w:lang w:eastAsia="ko-KR"/>
        </w:rPr>
        <w:t>switching period value</w:t>
      </w:r>
      <w:r w:rsidRPr="000B5543">
        <w:rPr>
          <w:rFonts w:eastAsia="맑은 고딕"/>
          <w:b/>
          <w:bCs/>
          <w:lang w:eastAsia="ko-KR"/>
        </w:rPr>
        <w:t>, which also can guide other numbers less than 35us to 35us.</w:t>
      </w:r>
    </w:p>
    <w:p w14:paraId="1C7C25D4" w14:textId="3241271D" w:rsidR="00FE1D1F" w:rsidRDefault="00FE1D1F" w:rsidP="00FE1D1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2: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 xml:space="preserve">The switching period value of </w:t>
      </w:r>
      <w:r w:rsidRPr="004A4A94">
        <w:rPr>
          <w:rFonts w:eastAsia="맑은 고딕"/>
          <w:b/>
          <w:bCs/>
          <w:lang w:eastAsia="ko-KR"/>
        </w:rPr>
        <w:t xml:space="preserve">13us </w:t>
      </w:r>
      <w:r w:rsidR="0099770F">
        <w:rPr>
          <w:rFonts w:eastAsia="맑은 고딕" w:hint="eastAsia"/>
          <w:b/>
          <w:bCs/>
          <w:lang w:eastAsia="ko-KR"/>
        </w:rPr>
        <w:t>could</w:t>
      </w:r>
      <w:r w:rsidRPr="004A4A94">
        <w:rPr>
          <w:rFonts w:eastAsia="맑은 고딕"/>
          <w:b/>
          <w:bCs/>
          <w:lang w:eastAsia="ko-KR"/>
        </w:rPr>
        <w:t xml:space="preserve"> be </w:t>
      </w:r>
      <w:r w:rsidRPr="007A601E">
        <w:rPr>
          <w:rFonts w:eastAsia="맑은 고딕"/>
          <w:b/>
          <w:bCs/>
          <w:lang w:eastAsia="ko-KR"/>
        </w:rPr>
        <w:t>excluded from Rel-19 unless it is specifically required by UE architecture for the switching between two bands, which is unlike the minimum absolute TA for a single TDD band.</w:t>
      </w:r>
    </w:p>
    <w:p w14:paraId="61C401B1" w14:textId="77777777" w:rsidR="00FE1D1F" w:rsidRDefault="00FE1D1F" w:rsidP="00FE1D1F">
      <w:pPr>
        <w:jc w:val="left"/>
        <w:rPr>
          <w:rFonts w:eastAsia="맑은 고딕"/>
          <w:b/>
          <w:bCs/>
          <w:lang w:eastAsia="ko-KR"/>
        </w:rPr>
      </w:pPr>
      <w:r w:rsidRPr="00126214">
        <w:rPr>
          <w:rFonts w:eastAsia="맑은 고딕" w:hint="eastAsia"/>
          <w:b/>
          <w:bCs/>
          <w:lang w:eastAsia="ko-KR"/>
        </w:rPr>
        <w:t>O</w:t>
      </w:r>
      <w:r w:rsidRPr="00126214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4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0B5543">
        <w:rPr>
          <w:rFonts w:eastAsia="맑은 고딕"/>
          <w:b/>
          <w:bCs/>
          <w:lang w:eastAsia="ko-KR"/>
        </w:rPr>
        <w:t xml:space="preserve">70us can be added as another candidate since it can be the smallest length for 15kHz SCS, </w:t>
      </w:r>
      <w:r w:rsidRPr="007A601E">
        <w:rPr>
          <w:rFonts w:eastAsia="맑은 고딕"/>
          <w:b/>
          <w:bCs/>
          <w:lang w:eastAsia="ko-KR"/>
        </w:rPr>
        <w:t>which is in fact the sole assumption in the WID for both FDD low band and SDL low band switching</w:t>
      </w:r>
      <w:r w:rsidRPr="000B5543">
        <w:rPr>
          <w:rFonts w:eastAsia="맑은 고딕"/>
          <w:b/>
          <w:bCs/>
          <w:lang w:eastAsia="ko-KR"/>
        </w:rPr>
        <w:t>.</w:t>
      </w:r>
    </w:p>
    <w:p w14:paraId="3781CEAD" w14:textId="77777777" w:rsidR="00FE1D1F" w:rsidRPr="00126214" w:rsidRDefault="00FE1D1F" w:rsidP="00FE1D1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</w:t>
      </w:r>
      <w:r w:rsidRPr="00126214"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/>
          <w:b/>
          <w:bCs/>
          <w:lang w:eastAsia="ko-KR"/>
        </w:rPr>
        <w:t>3</w:t>
      </w:r>
      <w:r w:rsidRPr="00126214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0B5543">
        <w:rPr>
          <w:rFonts w:eastAsia="맑은 고딕"/>
          <w:b/>
          <w:bCs/>
          <w:lang w:eastAsia="ko-KR"/>
        </w:rPr>
        <w:t>70us should be counted as an option together with 35us and 140us.</w:t>
      </w:r>
    </w:p>
    <w:p w14:paraId="09E2817E" w14:textId="77777777" w:rsidR="00FE1D1F" w:rsidRDefault="00FE1D1F" w:rsidP="00FE1D1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4: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2F4F91">
        <w:rPr>
          <w:rFonts w:eastAsia="맑은 고딕"/>
          <w:b/>
          <w:bCs/>
          <w:lang w:eastAsia="ko-KR"/>
        </w:rPr>
        <w:t>UE supports LB CA through the switching might be necessary to support a new UE capability, e.g., [</w:t>
      </w:r>
      <w:r w:rsidRPr="002F4F91">
        <w:rPr>
          <w:rFonts w:eastAsia="맑은 고딕"/>
          <w:b/>
          <w:bCs/>
          <w:i/>
          <w:iCs/>
          <w:lang w:eastAsia="ko-KR"/>
        </w:rPr>
        <w:t>lowBandSwitchingBandPair</w:t>
      </w:r>
      <w:r w:rsidRPr="002F4F91">
        <w:rPr>
          <w:rFonts w:eastAsia="맑은 고딕"/>
          <w:b/>
          <w:bCs/>
          <w:lang w:eastAsia="ko-KR"/>
        </w:rPr>
        <w:t>] per band combination, to indicate the switching capability between LBs.</w:t>
      </w:r>
    </w:p>
    <w:p w14:paraId="518E6C8E" w14:textId="2199D58F" w:rsidR="00FE1D1F" w:rsidRPr="00B8153B" w:rsidRDefault="00FE1D1F" w:rsidP="00FE1D1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5: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2F4F91">
        <w:rPr>
          <w:rFonts w:eastAsia="맑은 고딕"/>
          <w:b/>
          <w:bCs/>
          <w:lang w:eastAsia="ko-KR"/>
        </w:rPr>
        <w:t xml:space="preserve">Similar to the Tx switching, one of the parameters under the UE capability </w:t>
      </w:r>
      <w:r w:rsidR="0099770F">
        <w:rPr>
          <w:rFonts w:eastAsia="맑은 고딕" w:hint="eastAsia"/>
          <w:b/>
          <w:bCs/>
          <w:lang w:eastAsia="ko-KR"/>
        </w:rPr>
        <w:t>could</w:t>
      </w:r>
      <w:r w:rsidRPr="002F4F91">
        <w:rPr>
          <w:rFonts w:eastAsia="맑은 고딕"/>
          <w:b/>
          <w:bCs/>
          <w:lang w:eastAsia="ko-KR"/>
        </w:rPr>
        <w:t xml:space="preserve"> also indicate the length of carrier switching period (X) of the LB-LB switching</w:t>
      </w:r>
      <w:r>
        <w:rPr>
          <w:rFonts w:eastAsia="맑은 고딕"/>
          <w:b/>
          <w:bCs/>
          <w:lang w:eastAsia="ko-KR"/>
        </w:rPr>
        <w:t>, where X</w:t>
      </w:r>
      <w:r w:rsidRPr="002F4F91">
        <w:rPr>
          <w:rFonts w:eastAsia="맑은 고딕"/>
          <w:b/>
          <w:bCs/>
          <w:lang w:eastAsia="ko-KR"/>
        </w:rPr>
        <w:t xml:space="preserve"> </w:t>
      </w:r>
      <w:r w:rsidRPr="00EC54CD">
        <w:rPr>
          <w:rFonts w:eastAsia="맑은 고딕"/>
          <w:b/>
          <w:bCs/>
          <w:lang w:eastAsia="ko-KR"/>
        </w:rPr>
        <w:t xml:space="preserve">should </w:t>
      </w:r>
      <w:r>
        <w:rPr>
          <w:rFonts w:eastAsia="맑은 고딕"/>
          <w:b/>
          <w:bCs/>
          <w:lang w:eastAsia="ko-KR"/>
        </w:rPr>
        <w:t>have 70us</w:t>
      </w:r>
      <w:r w:rsidRPr="00EC54CD">
        <w:rPr>
          <w:rFonts w:eastAsia="맑은 고딕"/>
          <w:b/>
          <w:bCs/>
          <w:lang w:eastAsia="ko-KR"/>
        </w:rPr>
        <w:t>, e.g., [</w:t>
      </w:r>
      <w:r>
        <w:rPr>
          <w:rFonts w:eastAsia="맑은 고딕"/>
          <w:b/>
          <w:bCs/>
          <w:lang w:eastAsia="ko-KR"/>
        </w:rPr>
        <w:t>35</w:t>
      </w:r>
      <w:r w:rsidRPr="00EC54CD">
        <w:rPr>
          <w:rFonts w:eastAsia="맑은 고딕"/>
          <w:b/>
          <w:bCs/>
          <w:lang w:eastAsia="ko-KR"/>
        </w:rPr>
        <w:t xml:space="preserve">, </w:t>
      </w:r>
      <w:r>
        <w:rPr>
          <w:rFonts w:eastAsia="맑은 고딕"/>
          <w:b/>
          <w:bCs/>
          <w:lang w:eastAsia="ko-KR"/>
        </w:rPr>
        <w:t>70</w:t>
      </w:r>
      <w:r w:rsidRPr="00EC54CD">
        <w:rPr>
          <w:rFonts w:eastAsia="맑은 고딕"/>
          <w:b/>
          <w:bCs/>
          <w:lang w:eastAsia="ko-KR"/>
        </w:rPr>
        <w:t xml:space="preserve">, </w:t>
      </w:r>
      <w:r>
        <w:rPr>
          <w:rFonts w:eastAsia="맑은 고딕"/>
          <w:b/>
          <w:bCs/>
          <w:lang w:eastAsia="ko-KR"/>
        </w:rPr>
        <w:t>140</w:t>
      </w:r>
      <w:r w:rsidRPr="00EC54CD">
        <w:rPr>
          <w:rFonts w:eastAsia="맑은 고딕"/>
          <w:b/>
          <w:bCs/>
          <w:lang w:eastAsia="ko-KR"/>
        </w:rPr>
        <w:t>], at any case of switching between LB carrier</w:t>
      </w:r>
      <w:r>
        <w:rPr>
          <w:rFonts w:eastAsia="맑은 고딕"/>
          <w:b/>
          <w:bCs/>
          <w:lang w:eastAsia="ko-KR"/>
        </w:rPr>
        <w:t>s</w:t>
      </w:r>
      <w:r w:rsidRPr="00EC54CD">
        <w:rPr>
          <w:rFonts w:eastAsia="맑은 고딕"/>
          <w:b/>
          <w:bCs/>
          <w:lang w:eastAsia="ko-KR"/>
        </w:rPr>
        <w:t>, e.g., FDD to SDL and vice versa.</w:t>
      </w:r>
    </w:p>
    <w:p w14:paraId="5FE75CC0" w14:textId="77777777" w:rsidR="00FE1D1F" w:rsidRDefault="00FE1D1F" w:rsidP="00FE1D1F">
      <w:r w:rsidRPr="0067090B">
        <w:rPr>
          <w:rFonts w:eastAsia="맑은 고딕" w:hint="eastAsia"/>
          <w:b/>
          <w:bCs/>
          <w:lang w:eastAsia="ko-KR"/>
        </w:rPr>
        <w:t>O</w:t>
      </w:r>
      <w:r w:rsidRPr="0067090B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5</w:t>
      </w:r>
      <w:r w:rsidRPr="0067090B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  <w:t xml:space="preserve">In order </w:t>
      </w:r>
      <w:r w:rsidRPr="00952D2F">
        <w:rPr>
          <w:rFonts w:eastAsia="맑은 고딕"/>
          <w:b/>
          <w:bCs/>
          <w:lang w:eastAsia="ko-KR"/>
        </w:rPr>
        <w:t xml:space="preserve">to protect PDCCH, which can be located </w:t>
      </w:r>
      <w:r w:rsidRPr="00092361">
        <w:rPr>
          <w:rFonts w:eastAsia="맑은 고딕"/>
          <w:b/>
          <w:bCs/>
          <w:lang w:eastAsia="ko-KR"/>
        </w:rPr>
        <w:t>at the first few symbols</w:t>
      </w:r>
      <w:r w:rsidRPr="00952D2F">
        <w:rPr>
          <w:rFonts w:eastAsia="맑은 고딕"/>
          <w:b/>
          <w:bCs/>
          <w:lang w:eastAsia="ko-KR"/>
        </w:rPr>
        <w:t xml:space="preserve"> of any downlink slot</w:t>
      </w:r>
      <w:r>
        <w:rPr>
          <w:rFonts w:eastAsia="맑은 고딕"/>
          <w:b/>
          <w:bCs/>
          <w:lang w:eastAsia="ko-KR"/>
        </w:rPr>
        <w:t xml:space="preserve">, </w:t>
      </w:r>
    </w:p>
    <w:p w14:paraId="49DE116F" w14:textId="77777777" w:rsidR="00FE1D1F" w:rsidRPr="0067090B" w:rsidRDefault="00FE1D1F" w:rsidP="00FE1D1F">
      <w:pPr>
        <w:jc w:val="left"/>
        <w:rPr>
          <w:rFonts w:eastAsia="맑은 고딕"/>
          <w:b/>
          <w:bCs/>
          <w:lang w:eastAsia="ko-KR"/>
        </w:rPr>
      </w:pPr>
      <w:r w:rsidRPr="00952D2F">
        <w:rPr>
          <w:rFonts w:eastAsia="맑은 고딕"/>
          <w:b/>
          <w:bCs/>
          <w:lang w:eastAsia="ko-KR"/>
        </w:rPr>
        <w:t>the switching should be always within the switch-from carrier as Option 2.</w:t>
      </w:r>
    </w:p>
    <w:p w14:paraId="674FA770" w14:textId="77777777" w:rsidR="00FE1D1F" w:rsidRPr="0067090B" w:rsidRDefault="00FE1D1F" w:rsidP="00FE1D1F">
      <w:pPr>
        <w:jc w:val="left"/>
        <w:rPr>
          <w:rFonts w:eastAsia="맑은 고딕"/>
          <w:b/>
          <w:bCs/>
          <w:lang w:eastAsia="ko-KR"/>
        </w:rPr>
      </w:pPr>
      <w:r w:rsidRPr="0067090B">
        <w:rPr>
          <w:rFonts w:eastAsia="맑은 고딕" w:hint="eastAsia"/>
          <w:b/>
          <w:bCs/>
          <w:lang w:eastAsia="ko-KR"/>
        </w:rPr>
        <w:t>O</w:t>
      </w:r>
      <w:r w:rsidRPr="0067090B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6</w:t>
      </w:r>
      <w:r w:rsidRPr="0067090B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9703CF">
        <w:rPr>
          <w:rFonts w:eastAsia="맑은 고딕"/>
          <w:b/>
          <w:bCs/>
          <w:lang w:eastAsia="ko-KR"/>
        </w:rPr>
        <w:t>To mitigate the impact on RAN1 specifications regarding PCell operations</w:t>
      </w:r>
      <w:r>
        <w:rPr>
          <w:rFonts w:eastAsia="맑은 고딕"/>
          <w:b/>
          <w:bCs/>
          <w:lang w:eastAsia="ko-KR"/>
        </w:rPr>
        <w:t xml:space="preserve">, it could be considered to </w:t>
      </w:r>
      <w:r w:rsidRPr="00952D2F">
        <w:rPr>
          <w:rFonts w:eastAsia="맑은 고딕"/>
          <w:b/>
          <w:bCs/>
          <w:lang w:eastAsia="ko-KR"/>
        </w:rPr>
        <w:t>allow</w:t>
      </w:r>
      <w:r>
        <w:rPr>
          <w:rFonts w:eastAsia="맑은 고딕"/>
          <w:b/>
          <w:bCs/>
          <w:lang w:eastAsia="ko-KR"/>
        </w:rPr>
        <w:t xml:space="preserve"> </w:t>
      </w:r>
      <w:r w:rsidRPr="00925F91">
        <w:rPr>
          <w:rFonts w:eastAsia="맑은 고딕"/>
          <w:b/>
          <w:bCs/>
          <w:lang w:eastAsia="ko-KR"/>
        </w:rPr>
        <w:t>the switching/bla</w:t>
      </w:r>
      <w:r>
        <w:rPr>
          <w:rFonts w:eastAsia="맑은 고딕"/>
          <w:b/>
          <w:bCs/>
          <w:lang w:eastAsia="ko-KR"/>
        </w:rPr>
        <w:t>n</w:t>
      </w:r>
      <w:r w:rsidRPr="00925F91">
        <w:rPr>
          <w:rFonts w:eastAsia="맑은 고딕"/>
          <w:b/>
          <w:bCs/>
          <w:lang w:eastAsia="ko-KR"/>
        </w:rPr>
        <w:t xml:space="preserve">king period on SDL carrier only </w:t>
      </w:r>
      <w:r>
        <w:rPr>
          <w:rFonts w:eastAsia="맑은 고딕"/>
          <w:b/>
          <w:bCs/>
          <w:lang w:eastAsia="ko-KR"/>
        </w:rPr>
        <w:t xml:space="preserve">by adding </w:t>
      </w:r>
      <w:r w:rsidRPr="00251A86">
        <w:rPr>
          <w:rFonts w:eastAsia="맑은 고딕" w:hint="eastAsia"/>
          <w:b/>
          <w:bCs/>
          <w:lang w:eastAsia="ko-KR"/>
        </w:rPr>
        <w:t>“</w:t>
      </w:r>
      <w:r w:rsidRPr="00251A86">
        <w:rPr>
          <w:rFonts w:eastAsia="맑은 고딕"/>
          <w:b/>
          <w:bCs/>
          <w:lang w:eastAsia="ko-KR"/>
        </w:rPr>
        <w:t>Option 4: Switching period is always within carrier 2 (SDL)”</w:t>
      </w:r>
    </w:p>
    <w:p w14:paraId="75D764E7" w14:textId="77777777" w:rsidR="00FE1D1F" w:rsidRDefault="00FE1D1F" w:rsidP="00FE1D1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6: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D45B99">
        <w:rPr>
          <w:rFonts w:eastAsia="맑은 고딕"/>
          <w:b/>
          <w:bCs/>
          <w:lang w:eastAsia="ko-KR"/>
        </w:rPr>
        <w:t xml:space="preserve">RAN4 </w:t>
      </w:r>
      <w:r>
        <w:rPr>
          <w:rFonts w:eastAsia="맑은 고딕"/>
          <w:b/>
          <w:bCs/>
          <w:lang w:eastAsia="ko-KR"/>
        </w:rPr>
        <w:t>needs to</w:t>
      </w:r>
      <w:r w:rsidRPr="00D45B99">
        <w:rPr>
          <w:rFonts w:eastAsia="맑은 고딕"/>
          <w:b/>
          <w:bCs/>
          <w:lang w:eastAsia="ko-KR"/>
        </w:rPr>
        <w:t xml:space="preserve"> consider both aspects for the time being given that the issue for the switching period location is primarily concerned with the physical-layer channels or switching period pattern</w:t>
      </w:r>
      <w:r>
        <w:rPr>
          <w:rFonts w:eastAsia="맑은 고딕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>in RAN1</w:t>
      </w:r>
      <w:r w:rsidRPr="00D45B99">
        <w:rPr>
          <w:rFonts w:eastAsia="맑은 고딕"/>
          <w:b/>
          <w:bCs/>
          <w:lang w:eastAsia="ko-KR"/>
        </w:rPr>
        <w:t>.</w:t>
      </w:r>
    </w:p>
    <w:p w14:paraId="6346DD5D" w14:textId="77777777" w:rsidR="00FE1D1F" w:rsidRDefault="00FE1D1F" w:rsidP="00FE1D1F">
      <w:pPr>
        <w:pStyle w:val="afc"/>
        <w:numPr>
          <w:ilvl w:val="0"/>
          <w:numId w:val="4"/>
        </w:numPr>
        <w:ind w:firstLineChars="0"/>
        <w:jc w:val="left"/>
        <w:rPr>
          <w:rFonts w:eastAsia="맑은 고딕"/>
          <w:b/>
          <w:bCs/>
          <w:lang w:eastAsia="ko-KR"/>
        </w:rPr>
      </w:pPr>
      <w:r w:rsidRPr="00D45B99">
        <w:rPr>
          <w:rFonts w:eastAsia="맑은 고딕"/>
          <w:b/>
          <w:bCs/>
          <w:lang w:eastAsia="ko-KR"/>
        </w:rPr>
        <w:t>Option 2: Switching period is always within the switch-from carrier</w:t>
      </w:r>
    </w:p>
    <w:p w14:paraId="30A724E8" w14:textId="77777777" w:rsidR="00FE1D1F" w:rsidRPr="00A31423" w:rsidRDefault="00FE1D1F" w:rsidP="00FE1D1F">
      <w:pPr>
        <w:pStyle w:val="afc"/>
        <w:numPr>
          <w:ilvl w:val="0"/>
          <w:numId w:val="4"/>
        </w:numPr>
        <w:ind w:firstLineChars="0"/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(New) </w:t>
      </w:r>
      <w:r w:rsidRPr="00A31423">
        <w:rPr>
          <w:rFonts w:eastAsia="맑은 고딕"/>
          <w:b/>
          <w:bCs/>
          <w:lang w:eastAsia="ko-KR"/>
        </w:rPr>
        <w:t>Option 4: Switching period is always within carrier 2 (SDL)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364E6BB7" w14:textId="7A19D887" w:rsidR="00EB47C4" w:rsidRDefault="000F259D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5E5CF0">
        <w:rPr>
          <w:lang w:val="en-US"/>
        </w:rPr>
        <w:t>P-</w:t>
      </w:r>
      <w:r w:rsidR="005E5CF0" w:rsidRPr="005E5CF0">
        <w:rPr>
          <w:lang w:val="en-US"/>
        </w:rPr>
        <w:t>2</w:t>
      </w:r>
      <w:r w:rsidR="00D701CE">
        <w:rPr>
          <w:lang w:val="en-US"/>
        </w:rPr>
        <w:t>4</w:t>
      </w:r>
      <w:r w:rsidR="001D0CD7">
        <w:rPr>
          <w:lang w:val="en-US"/>
        </w:rPr>
        <w:t>3317</w:t>
      </w:r>
      <w:r w:rsidRPr="005E5CF0">
        <w:rPr>
          <w:lang w:val="en-US" w:eastAsia="zh-CN"/>
        </w:rPr>
        <w:t xml:space="preserve">, </w:t>
      </w:r>
      <w:r w:rsidR="001D0CD7" w:rsidRPr="001D0CD7">
        <w:rPr>
          <w:lang w:eastAsia="zh-CN"/>
        </w:rPr>
        <w:t>New WID on low band carrier aggregation via switching</w:t>
      </w:r>
      <w:r w:rsidRPr="005E5CF0">
        <w:rPr>
          <w:lang w:val="en-US" w:eastAsia="zh-CN"/>
        </w:rPr>
        <w:t>,</w:t>
      </w:r>
      <w:r w:rsidRPr="005D18BC">
        <w:rPr>
          <w:lang w:val="en-US" w:eastAsia="zh-CN"/>
        </w:rPr>
        <w:t xml:space="preserve"> RAN#</w:t>
      </w:r>
      <w:r w:rsidR="00D701CE">
        <w:rPr>
          <w:lang w:val="en-US" w:eastAsia="zh-CN"/>
        </w:rPr>
        <w:t>10</w:t>
      </w:r>
      <w:r w:rsidR="001D0CD7">
        <w:rPr>
          <w:lang w:val="en-US" w:eastAsia="zh-CN"/>
        </w:rPr>
        <w:t>6</w:t>
      </w:r>
    </w:p>
    <w:p w14:paraId="4C94BB43" w14:textId="05D9F9EB" w:rsidR="00092361" w:rsidRDefault="00092361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2]</w:t>
      </w:r>
      <w:r>
        <w:rPr>
          <w:rFonts w:eastAsia="맑은 고딕"/>
          <w:lang w:val="en-US" w:eastAsia="ko-KR"/>
        </w:rPr>
        <w:tab/>
      </w:r>
      <w:r w:rsidRPr="00092361">
        <w:rPr>
          <w:rFonts w:eastAsia="맑은 고딕"/>
          <w:lang w:val="en-US" w:eastAsia="ko-KR"/>
        </w:rPr>
        <w:t>R4-2503016</w:t>
      </w:r>
      <w:r>
        <w:rPr>
          <w:rFonts w:eastAsia="맑은 고딕"/>
          <w:lang w:val="en-US" w:eastAsia="ko-KR"/>
        </w:rPr>
        <w:t xml:space="preserve">, </w:t>
      </w:r>
      <w:r w:rsidRPr="00092361">
        <w:rPr>
          <w:rFonts w:eastAsia="맑은 고딕"/>
          <w:lang w:val="en-US" w:eastAsia="ko-KR"/>
        </w:rPr>
        <w:t>WF on low-low band switching</w:t>
      </w:r>
      <w:r>
        <w:rPr>
          <w:rFonts w:eastAsia="맑은 고딕"/>
          <w:lang w:val="en-US" w:eastAsia="ko-KR"/>
        </w:rPr>
        <w:t>, RAN4#114</w:t>
      </w:r>
    </w:p>
    <w:p w14:paraId="16557175" w14:textId="4935DCF7" w:rsidR="00092361" w:rsidRDefault="00092361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3]</w:t>
      </w:r>
      <w:r>
        <w:rPr>
          <w:rFonts w:eastAsia="맑은 고딕"/>
          <w:lang w:val="en-US" w:eastAsia="ko-KR"/>
        </w:rPr>
        <w:tab/>
      </w:r>
      <w:r w:rsidRPr="00092361">
        <w:rPr>
          <w:rFonts w:eastAsia="맑은 고딕"/>
          <w:lang w:val="en-US" w:eastAsia="ko-KR"/>
        </w:rPr>
        <w:t>R4-2502877</w:t>
      </w:r>
      <w:r>
        <w:rPr>
          <w:rFonts w:eastAsia="맑은 고딕"/>
          <w:lang w:val="en-US" w:eastAsia="ko-KR"/>
        </w:rPr>
        <w:t xml:space="preserve">, </w:t>
      </w:r>
      <w:r w:rsidRPr="00092361">
        <w:rPr>
          <w:rFonts w:eastAsia="맑은 고딕"/>
          <w:lang w:val="en-US" w:eastAsia="ko-KR"/>
        </w:rPr>
        <w:t>LS on switching periods for low-low band switching</w:t>
      </w:r>
      <w:r>
        <w:rPr>
          <w:rFonts w:eastAsia="맑은 고딕"/>
          <w:lang w:val="en-US" w:eastAsia="ko-KR"/>
        </w:rPr>
        <w:t>, RAN4#114</w:t>
      </w:r>
    </w:p>
    <w:p w14:paraId="023F39D3" w14:textId="2E0275FC" w:rsidR="00FE1D1F" w:rsidRPr="00092361" w:rsidRDefault="00FE1D1F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[4]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R4-2500313, </w:t>
      </w:r>
      <w:r w:rsidRPr="00FE1D1F">
        <w:rPr>
          <w:rFonts w:eastAsia="맑은 고딕"/>
          <w:lang w:val="en-US" w:eastAsia="ko-KR"/>
        </w:rPr>
        <w:t>Initial Views on UE RF requirements for LB CA via switching</w:t>
      </w:r>
      <w:r>
        <w:rPr>
          <w:rFonts w:eastAsia="맑은 고딕" w:hint="eastAsia"/>
          <w:lang w:val="en-US" w:eastAsia="ko-KR"/>
        </w:rPr>
        <w:t>, RAN4#114</w:t>
      </w:r>
    </w:p>
    <w:sectPr w:rsidR="00FE1D1F" w:rsidRPr="0009236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FAC9C" w14:textId="77777777" w:rsidR="00DE5207" w:rsidRDefault="00DE5207" w:rsidP="00FC2656">
      <w:pPr>
        <w:spacing w:after="0" w:line="240" w:lineRule="auto"/>
      </w:pPr>
      <w:r>
        <w:separator/>
      </w:r>
    </w:p>
  </w:endnote>
  <w:endnote w:type="continuationSeparator" w:id="0">
    <w:p w14:paraId="7E17742D" w14:textId="77777777" w:rsidR="00DE5207" w:rsidRDefault="00DE5207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01829" w14:textId="77777777" w:rsidR="00DE5207" w:rsidRDefault="00DE5207" w:rsidP="00FC2656">
      <w:pPr>
        <w:spacing w:after="0" w:line="240" w:lineRule="auto"/>
      </w:pPr>
      <w:r>
        <w:separator/>
      </w:r>
    </w:p>
  </w:footnote>
  <w:footnote w:type="continuationSeparator" w:id="0">
    <w:p w14:paraId="5382C3BE" w14:textId="77777777" w:rsidR="00DE5207" w:rsidRDefault="00DE5207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A3FD2"/>
    <w:multiLevelType w:val="hybridMultilevel"/>
    <w:tmpl w:val="530EB71E"/>
    <w:lvl w:ilvl="0" w:tplc="8CCA9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AE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2E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C7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AB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4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6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4A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16B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50E4785B"/>
    <w:multiLevelType w:val="hybridMultilevel"/>
    <w:tmpl w:val="5C1E6F00"/>
    <w:lvl w:ilvl="0" w:tplc="EC7632E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1082264">
    <w:abstractNumId w:val="1"/>
  </w:num>
  <w:num w:numId="2" w16cid:durableId="248589694">
    <w:abstractNumId w:val="3"/>
  </w:num>
  <w:num w:numId="3" w16cid:durableId="70587998">
    <w:abstractNumId w:val="0"/>
  </w:num>
  <w:num w:numId="4" w16cid:durableId="43879501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activeWritingStyle w:appName="MSWord" w:lang="ko-K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45B1"/>
    <w:rsid w:val="0000707D"/>
    <w:rsid w:val="00014BD4"/>
    <w:rsid w:val="0001661A"/>
    <w:rsid w:val="00017F05"/>
    <w:rsid w:val="0002013D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18D3"/>
    <w:rsid w:val="00052041"/>
    <w:rsid w:val="0005326A"/>
    <w:rsid w:val="00056590"/>
    <w:rsid w:val="000618FB"/>
    <w:rsid w:val="0006266D"/>
    <w:rsid w:val="00065506"/>
    <w:rsid w:val="000662CB"/>
    <w:rsid w:val="0007099C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2361"/>
    <w:rsid w:val="00093E7E"/>
    <w:rsid w:val="0009497C"/>
    <w:rsid w:val="00095AFC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145"/>
    <w:rsid w:val="000B0960"/>
    <w:rsid w:val="000B1A55"/>
    <w:rsid w:val="000B1EDF"/>
    <w:rsid w:val="000B20BB"/>
    <w:rsid w:val="000B2EE5"/>
    <w:rsid w:val="000B2EF6"/>
    <w:rsid w:val="000B2FA6"/>
    <w:rsid w:val="000B4AA0"/>
    <w:rsid w:val="000B5543"/>
    <w:rsid w:val="000B7353"/>
    <w:rsid w:val="000C2553"/>
    <w:rsid w:val="000C38C3"/>
    <w:rsid w:val="000C5C42"/>
    <w:rsid w:val="000C758B"/>
    <w:rsid w:val="000D05F6"/>
    <w:rsid w:val="000D09FD"/>
    <w:rsid w:val="000D0F50"/>
    <w:rsid w:val="000D1436"/>
    <w:rsid w:val="000D44FB"/>
    <w:rsid w:val="000D574B"/>
    <w:rsid w:val="000D6CFC"/>
    <w:rsid w:val="000E098F"/>
    <w:rsid w:val="000E0A9D"/>
    <w:rsid w:val="000E2D93"/>
    <w:rsid w:val="000E3A9E"/>
    <w:rsid w:val="000E537B"/>
    <w:rsid w:val="000E57D0"/>
    <w:rsid w:val="000E67EE"/>
    <w:rsid w:val="000E7858"/>
    <w:rsid w:val="000F1688"/>
    <w:rsid w:val="000F259D"/>
    <w:rsid w:val="000F3305"/>
    <w:rsid w:val="000F39CA"/>
    <w:rsid w:val="000F7D22"/>
    <w:rsid w:val="001013E6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0F63"/>
    <w:rsid w:val="00121978"/>
    <w:rsid w:val="0012284F"/>
    <w:rsid w:val="00123422"/>
    <w:rsid w:val="00124B6A"/>
    <w:rsid w:val="0012606F"/>
    <w:rsid w:val="00126214"/>
    <w:rsid w:val="0012680B"/>
    <w:rsid w:val="00126F72"/>
    <w:rsid w:val="0013241B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3B95"/>
    <w:rsid w:val="00163F11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0E33"/>
    <w:rsid w:val="00191A74"/>
    <w:rsid w:val="0019219A"/>
    <w:rsid w:val="00192DE9"/>
    <w:rsid w:val="00194CAC"/>
    <w:rsid w:val="00195077"/>
    <w:rsid w:val="001974C3"/>
    <w:rsid w:val="001A033F"/>
    <w:rsid w:val="001A08AA"/>
    <w:rsid w:val="001A59CB"/>
    <w:rsid w:val="001B034E"/>
    <w:rsid w:val="001B48ED"/>
    <w:rsid w:val="001B6595"/>
    <w:rsid w:val="001B7991"/>
    <w:rsid w:val="001C0523"/>
    <w:rsid w:val="001C053A"/>
    <w:rsid w:val="001C1409"/>
    <w:rsid w:val="001C1D9C"/>
    <w:rsid w:val="001C2AE6"/>
    <w:rsid w:val="001C345A"/>
    <w:rsid w:val="001C4A89"/>
    <w:rsid w:val="001C6160"/>
    <w:rsid w:val="001C6177"/>
    <w:rsid w:val="001D0363"/>
    <w:rsid w:val="001D0CD7"/>
    <w:rsid w:val="001D12B4"/>
    <w:rsid w:val="001D6441"/>
    <w:rsid w:val="001D7D94"/>
    <w:rsid w:val="001E0A28"/>
    <w:rsid w:val="001E4218"/>
    <w:rsid w:val="001E659F"/>
    <w:rsid w:val="001F0078"/>
    <w:rsid w:val="001F0B20"/>
    <w:rsid w:val="001F2A64"/>
    <w:rsid w:val="001F54E5"/>
    <w:rsid w:val="00200A62"/>
    <w:rsid w:val="002013CB"/>
    <w:rsid w:val="002036D9"/>
    <w:rsid w:val="00203740"/>
    <w:rsid w:val="00204DB5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A63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1A86"/>
    <w:rsid w:val="00252DB8"/>
    <w:rsid w:val="002537BC"/>
    <w:rsid w:val="00255C58"/>
    <w:rsid w:val="00260EC7"/>
    <w:rsid w:val="00261539"/>
    <w:rsid w:val="0026179F"/>
    <w:rsid w:val="00262F8E"/>
    <w:rsid w:val="0026605F"/>
    <w:rsid w:val="002666AE"/>
    <w:rsid w:val="00271A64"/>
    <w:rsid w:val="00273317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3CEC"/>
    <w:rsid w:val="00294491"/>
    <w:rsid w:val="00294BDE"/>
    <w:rsid w:val="002A0CED"/>
    <w:rsid w:val="002A1D43"/>
    <w:rsid w:val="002A332E"/>
    <w:rsid w:val="002A491D"/>
    <w:rsid w:val="002A4CD0"/>
    <w:rsid w:val="002A5767"/>
    <w:rsid w:val="002A7DA6"/>
    <w:rsid w:val="002B21DD"/>
    <w:rsid w:val="002B516C"/>
    <w:rsid w:val="002B5E1D"/>
    <w:rsid w:val="002B60C1"/>
    <w:rsid w:val="002C4B52"/>
    <w:rsid w:val="002C51DB"/>
    <w:rsid w:val="002D0234"/>
    <w:rsid w:val="002D03E5"/>
    <w:rsid w:val="002D36EB"/>
    <w:rsid w:val="002D3C32"/>
    <w:rsid w:val="002D3D84"/>
    <w:rsid w:val="002D3E6E"/>
    <w:rsid w:val="002D416F"/>
    <w:rsid w:val="002D515E"/>
    <w:rsid w:val="002D62D9"/>
    <w:rsid w:val="002D6BDF"/>
    <w:rsid w:val="002D7E2E"/>
    <w:rsid w:val="002D7EA9"/>
    <w:rsid w:val="002E06E5"/>
    <w:rsid w:val="002E1836"/>
    <w:rsid w:val="002E2CE9"/>
    <w:rsid w:val="002E3BF7"/>
    <w:rsid w:val="002E403E"/>
    <w:rsid w:val="002E456A"/>
    <w:rsid w:val="002E4C74"/>
    <w:rsid w:val="002F158C"/>
    <w:rsid w:val="002F382A"/>
    <w:rsid w:val="002F3858"/>
    <w:rsid w:val="002F4093"/>
    <w:rsid w:val="002F4F91"/>
    <w:rsid w:val="002F5636"/>
    <w:rsid w:val="002F68BE"/>
    <w:rsid w:val="003022A5"/>
    <w:rsid w:val="00302BB0"/>
    <w:rsid w:val="00303EEB"/>
    <w:rsid w:val="003062EF"/>
    <w:rsid w:val="00307E51"/>
    <w:rsid w:val="00311363"/>
    <w:rsid w:val="003137B9"/>
    <w:rsid w:val="0031472F"/>
    <w:rsid w:val="00315867"/>
    <w:rsid w:val="0031607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177B"/>
    <w:rsid w:val="0033642F"/>
    <w:rsid w:val="00336697"/>
    <w:rsid w:val="0033724A"/>
    <w:rsid w:val="00337656"/>
    <w:rsid w:val="00337831"/>
    <w:rsid w:val="00337DA7"/>
    <w:rsid w:val="003415DC"/>
    <w:rsid w:val="003418CB"/>
    <w:rsid w:val="00344C0E"/>
    <w:rsid w:val="0034550D"/>
    <w:rsid w:val="00347292"/>
    <w:rsid w:val="00352BE5"/>
    <w:rsid w:val="00355873"/>
    <w:rsid w:val="0035660F"/>
    <w:rsid w:val="00356D72"/>
    <w:rsid w:val="00357AAE"/>
    <w:rsid w:val="00357FE7"/>
    <w:rsid w:val="00362319"/>
    <w:rsid w:val="003628B9"/>
    <w:rsid w:val="003629A4"/>
    <w:rsid w:val="00362D8F"/>
    <w:rsid w:val="00363B66"/>
    <w:rsid w:val="00365211"/>
    <w:rsid w:val="00367724"/>
    <w:rsid w:val="003710BA"/>
    <w:rsid w:val="00373BB5"/>
    <w:rsid w:val="003770F6"/>
    <w:rsid w:val="00377DC0"/>
    <w:rsid w:val="0038106E"/>
    <w:rsid w:val="003838D6"/>
    <w:rsid w:val="00383E37"/>
    <w:rsid w:val="00384408"/>
    <w:rsid w:val="00385DA3"/>
    <w:rsid w:val="00393042"/>
    <w:rsid w:val="00393C01"/>
    <w:rsid w:val="00394AD5"/>
    <w:rsid w:val="0039642D"/>
    <w:rsid w:val="00397AD7"/>
    <w:rsid w:val="003A1E0F"/>
    <w:rsid w:val="003A2361"/>
    <w:rsid w:val="003A2500"/>
    <w:rsid w:val="003A2E40"/>
    <w:rsid w:val="003A33BF"/>
    <w:rsid w:val="003B0158"/>
    <w:rsid w:val="003B204F"/>
    <w:rsid w:val="003B3BB7"/>
    <w:rsid w:val="003B40B6"/>
    <w:rsid w:val="003B56DB"/>
    <w:rsid w:val="003B755E"/>
    <w:rsid w:val="003C0346"/>
    <w:rsid w:val="003C0ABE"/>
    <w:rsid w:val="003C1710"/>
    <w:rsid w:val="003C228E"/>
    <w:rsid w:val="003C51E7"/>
    <w:rsid w:val="003C6893"/>
    <w:rsid w:val="003C6DE2"/>
    <w:rsid w:val="003D1A9A"/>
    <w:rsid w:val="003D1EFD"/>
    <w:rsid w:val="003D2079"/>
    <w:rsid w:val="003D28BF"/>
    <w:rsid w:val="003D2F2A"/>
    <w:rsid w:val="003D3A65"/>
    <w:rsid w:val="003D4215"/>
    <w:rsid w:val="003D4C47"/>
    <w:rsid w:val="003D7719"/>
    <w:rsid w:val="003E1935"/>
    <w:rsid w:val="003E40EE"/>
    <w:rsid w:val="003E4D91"/>
    <w:rsid w:val="003E7AE1"/>
    <w:rsid w:val="003F04B3"/>
    <w:rsid w:val="003F1C1B"/>
    <w:rsid w:val="003F3A2F"/>
    <w:rsid w:val="003F4C2C"/>
    <w:rsid w:val="003F5A2E"/>
    <w:rsid w:val="00401132"/>
    <w:rsid w:val="00401144"/>
    <w:rsid w:val="00404831"/>
    <w:rsid w:val="00407118"/>
    <w:rsid w:val="00407661"/>
    <w:rsid w:val="00410314"/>
    <w:rsid w:val="00412063"/>
    <w:rsid w:val="00412AB1"/>
    <w:rsid w:val="00412EB1"/>
    <w:rsid w:val="00413DDE"/>
    <w:rsid w:val="00414118"/>
    <w:rsid w:val="00414495"/>
    <w:rsid w:val="00416084"/>
    <w:rsid w:val="00421BFA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470B4"/>
    <w:rsid w:val="004500AA"/>
    <w:rsid w:val="0045027E"/>
    <w:rsid w:val="00450F27"/>
    <w:rsid w:val="004510E5"/>
    <w:rsid w:val="00451862"/>
    <w:rsid w:val="00454800"/>
    <w:rsid w:val="00454D87"/>
    <w:rsid w:val="00456A75"/>
    <w:rsid w:val="0046188F"/>
    <w:rsid w:val="00461E39"/>
    <w:rsid w:val="00462D3A"/>
    <w:rsid w:val="00463521"/>
    <w:rsid w:val="00463789"/>
    <w:rsid w:val="00470821"/>
    <w:rsid w:val="00470E28"/>
    <w:rsid w:val="00471125"/>
    <w:rsid w:val="0047437A"/>
    <w:rsid w:val="0047544B"/>
    <w:rsid w:val="004765A8"/>
    <w:rsid w:val="004768FF"/>
    <w:rsid w:val="004772D5"/>
    <w:rsid w:val="004775BA"/>
    <w:rsid w:val="00480E42"/>
    <w:rsid w:val="00481B19"/>
    <w:rsid w:val="00482E27"/>
    <w:rsid w:val="00482EB1"/>
    <w:rsid w:val="00484C5D"/>
    <w:rsid w:val="0048543E"/>
    <w:rsid w:val="0048677E"/>
    <w:rsid w:val="004868C1"/>
    <w:rsid w:val="0048728E"/>
    <w:rsid w:val="0048750F"/>
    <w:rsid w:val="00487A70"/>
    <w:rsid w:val="00491309"/>
    <w:rsid w:val="00491504"/>
    <w:rsid w:val="00491E54"/>
    <w:rsid w:val="004923A6"/>
    <w:rsid w:val="00495E3B"/>
    <w:rsid w:val="004A1E6A"/>
    <w:rsid w:val="004A258E"/>
    <w:rsid w:val="004A37AC"/>
    <w:rsid w:val="004A495F"/>
    <w:rsid w:val="004A4A94"/>
    <w:rsid w:val="004A6111"/>
    <w:rsid w:val="004A7544"/>
    <w:rsid w:val="004B01AA"/>
    <w:rsid w:val="004B04C2"/>
    <w:rsid w:val="004B6B0F"/>
    <w:rsid w:val="004C0314"/>
    <w:rsid w:val="004C54E5"/>
    <w:rsid w:val="004C6824"/>
    <w:rsid w:val="004C75A4"/>
    <w:rsid w:val="004C7D21"/>
    <w:rsid w:val="004C7DC8"/>
    <w:rsid w:val="004D21B0"/>
    <w:rsid w:val="004D33B8"/>
    <w:rsid w:val="004D3870"/>
    <w:rsid w:val="004D3C2B"/>
    <w:rsid w:val="004D4AD9"/>
    <w:rsid w:val="004D5F73"/>
    <w:rsid w:val="004D737D"/>
    <w:rsid w:val="004D74EC"/>
    <w:rsid w:val="004E2659"/>
    <w:rsid w:val="004E275F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01"/>
    <w:rsid w:val="005034DC"/>
    <w:rsid w:val="00505BFA"/>
    <w:rsid w:val="005071A0"/>
    <w:rsid w:val="005071B4"/>
    <w:rsid w:val="00507687"/>
    <w:rsid w:val="005117A9"/>
    <w:rsid w:val="00511B1B"/>
    <w:rsid w:val="00511F57"/>
    <w:rsid w:val="00515412"/>
    <w:rsid w:val="00515CBE"/>
    <w:rsid w:val="00515E2B"/>
    <w:rsid w:val="00522A7E"/>
    <w:rsid w:val="00522F20"/>
    <w:rsid w:val="005245B0"/>
    <w:rsid w:val="00524606"/>
    <w:rsid w:val="00526A08"/>
    <w:rsid w:val="00526C1E"/>
    <w:rsid w:val="005308DB"/>
    <w:rsid w:val="00530A2E"/>
    <w:rsid w:val="00530FBE"/>
    <w:rsid w:val="00533159"/>
    <w:rsid w:val="005339DB"/>
    <w:rsid w:val="00534C89"/>
    <w:rsid w:val="00534EFC"/>
    <w:rsid w:val="0053547C"/>
    <w:rsid w:val="00535EFA"/>
    <w:rsid w:val="00537205"/>
    <w:rsid w:val="005377AD"/>
    <w:rsid w:val="00541573"/>
    <w:rsid w:val="005433F1"/>
    <w:rsid w:val="0054348A"/>
    <w:rsid w:val="0054368B"/>
    <w:rsid w:val="00545235"/>
    <w:rsid w:val="005502E8"/>
    <w:rsid w:val="005515A3"/>
    <w:rsid w:val="00551D95"/>
    <w:rsid w:val="00556B8E"/>
    <w:rsid w:val="00557354"/>
    <w:rsid w:val="00560F1D"/>
    <w:rsid w:val="0056171A"/>
    <w:rsid w:val="0056183D"/>
    <w:rsid w:val="00564A34"/>
    <w:rsid w:val="00570126"/>
    <w:rsid w:val="005701DF"/>
    <w:rsid w:val="00571777"/>
    <w:rsid w:val="005753D5"/>
    <w:rsid w:val="00580FF5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1F9"/>
    <w:rsid w:val="005A083E"/>
    <w:rsid w:val="005A320B"/>
    <w:rsid w:val="005A3BA6"/>
    <w:rsid w:val="005B4802"/>
    <w:rsid w:val="005B4ACA"/>
    <w:rsid w:val="005B669A"/>
    <w:rsid w:val="005B6939"/>
    <w:rsid w:val="005C08F4"/>
    <w:rsid w:val="005C1276"/>
    <w:rsid w:val="005C1493"/>
    <w:rsid w:val="005C1EA6"/>
    <w:rsid w:val="005C2B6D"/>
    <w:rsid w:val="005C3921"/>
    <w:rsid w:val="005C6049"/>
    <w:rsid w:val="005D0B99"/>
    <w:rsid w:val="005D18BC"/>
    <w:rsid w:val="005D20DF"/>
    <w:rsid w:val="005D308E"/>
    <w:rsid w:val="005D3A48"/>
    <w:rsid w:val="005D7784"/>
    <w:rsid w:val="005D7AF8"/>
    <w:rsid w:val="005E17BF"/>
    <w:rsid w:val="005E366A"/>
    <w:rsid w:val="005E4A0C"/>
    <w:rsid w:val="005E4DDC"/>
    <w:rsid w:val="005E5CF0"/>
    <w:rsid w:val="005F2145"/>
    <w:rsid w:val="005F35DC"/>
    <w:rsid w:val="005F79AA"/>
    <w:rsid w:val="005F7F5D"/>
    <w:rsid w:val="006016E1"/>
    <w:rsid w:val="00602D27"/>
    <w:rsid w:val="00607263"/>
    <w:rsid w:val="00607850"/>
    <w:rsid w:val="00612381"/>
    <w:rsid w:val="006140F8"/>
    <w:rsid w:val="006144A1"/>
    <w:rsid w:val="00615EBB"/>
    <w:rsid w:val="00616096"/>
    <w:rsid w:val="006160A2"/>
    <w:rsid w:val="00616E6F"/>
    <w:rsid w:val="00617509"/>
    <w:rsid w:val="0062292E"/>
    <w:rsid w:val="00624AD3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5BEB"/>
    <w:rsid w:val="00646A73"/>
    <w:rsid w:val="006501AF"/>
    <w:rsid w:val="00650DDE"/>
    <w:rsid w:val="006536FC"/>
    <w:rsid w:val="00654046"/>
    <w:rsid w:val="00654165"/>
    <w:rsid w:val="00654872"/>
    <w:rsid w:val="00654E77"/>
    <w:rsid w:val="0065505B"/>
    <w:rsid w:val="006670AC"/>
    <w:rsid w:val="0067090B"/>
    <w:rsid w:val="00671226"/>
    <w:rsid w:val="00672307"/>
    <w:rsid w:val="006726AD"/>
    <w:rsid w:val="006808C6"/>
    <w:rsid w:val="00682668"/>
    <w:rsid w:val="00692A68"/>
    <w:rsid w:val="00695D85"/>
    <w:rsid w:val="00697A5C"/>
    <w:rsid w:val="00697D53"/>
    <w:rsid w:val="006A2F07"/>
    <w:rsid w:val="006A30A2"/>
    <w:rsid w:val="006A32BA"/>
    <w:rsid w:val="006A365E"/>
    <w:rsid w:val="006A6D23"/>
    <w:rsid w:val="006A7B3E"/>
    <w:rsid w:val="006B0ACD"/>
    <w:rsid w:val="006B1AC5"/>
    <w:rsid w:val="006B25DE"/>
    <w:rsid w:val="006B2D2C"/>
    <w:rsid w:val="006B2E05"/>
    <w:rsid w:val="006B605B"/>
    <w:rsid w:val="006B72C7"/>
    <w:rsid w:val="006B760B"/>
    <w:rsid w:val="006B7764"/>
    <w:rsid w:val="006C1C3B"/>
    <w:rsid w:val="006C35F8"/>
    <w:rsid w:val="006C4E43"/>
    <w:rsid w:val="006C62EB"/>
    <w:rsid w:val="006C643E"/>
    <w:rsid w:val="006D2932"/>
    <w:rsid w:val="006D31A6"/>
    <w:rsid w:val="006D3671"/>
    <w:rsid w:val="006D4163"/>
    <w:rsid w:val="006D4176"/>
    <w:rsid w:val="006E0A73"/>
    <w:rsid w:val="006E0FEE"/>
    <w:rsid w:val="006E1EF1"/>
    <w:rsid w:val="006E2144"/>
    <w:rsid w:val="006E6182"/>
    <w:rsid w:val="006E6C11"/>
    <w:rsid w:val="006F1176"/>
    <w:rsid w:val="006F20B3"/>
    <w:rsid w:val="006F7C0C"/>
    <w:rsid w:val="00700755"/>
    <w:rsid w:val="0070646B"/>
    <w:rsid w:val="00706CCC"/>
    <w:rsid w:val="00707CBD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1511"/>
    <w:rsid w:val="007520B4"/>
    <w:rsid w:val="007549D3"/>
    <w:rsid w:val="007637E0"/>
    <w:rsid w:val="00763C96"/>
    <w:rsid w:val="007642F9"/>
    <w:rsid w:val="007655D5"/>
    <w:rsid w:val="00772CCA"/>
    <w:rsid w:val="00773E4F"/>
    <w:rsid w:val="007754AB"/>
    <w:rsid w:val="007763C1"/>
    <w:rsid w:val="00777E82"/>
    <w:rsid w:val="00781359"/>
    <w:rsid w:val="00785074"/>
    <w:rsid w:val="00785B4D"/>
    <w:rsid w:val="00786921"/>
    <w:rsid w:val="00792B0C"/>
    <w:rsid w:val="00792D70"/>
    <w:rsid w:val="00797676"/>
    <w:rsid w:val="007A0938"/>
    <w:rsid w:val="007A149B"/>
    <w:rsid w:val="007A1EAA"/>
    <w:rsid w:val="007A30A6"/>
    <w:rsid w:val="007A5E38"/>
    <w:rsid w:val="007A601E"/>
    <w:rsid w:val="007A79FD"/>
    <w:rsid w:val="007B0B9D"/>
    <w:rsid w:val="007B10F9"/>
    <w:rsid w:val="007B26E3"/>
    <w:rsid w:val="007B5A43"/>
    <w:rsid w:val="007B709B"/>
    <w:rsid w:val="007B70C7"/>
    <w:rsid w:val="007C0B00"/>
    <w:rsid w:val="007C1343"/>
    <w:rsid w:val="007C143E"/>
    <w:rsid w:val="007C5EF1"/>
    <w:rsid w:val="007C7BF5"/>
    <w:rsid w:val="007D090E"/>
    <w:rsid w:val="007D126D"/>
    <w:rsid w:val="007D19B7"/>
    <w:rsid w:val="007D6B4B"/>
    <w:rsid w:val="007D75E5"/>
    <w:rsid w:val="007D773E"/>
    <w:rsid w:val="007E0203"/>
    <w:rsid w:val="007E066E"/>
    <w:rsid w:val="007E1356"/>
    <w:rsid w:val="007E20FC"/>
    <w:rsid w:val="007E38A9"/>
    <w:rsid w:val="007E7062"/>
    <w:rsid w:val="007F0E1E"/>
    <w:rsid w:val="007F1B6F"/>
    <w:rsid w:val="007F29A7"/>
    <w:rsid w:val="008004B4"/>
    <w:rsid w:val="0080468C"/>
    <w:rsid w:val="00804BD6"/>
    <w:rsid w:val="00805BE8"/>
    <w:rsid w:val="00807407"/>
    <w:rsid w:val="0080781B"/>
    <w:rsid w:val="00807A57"/>
    <w:rsid w:val="008114C3"/>
    <w:rsid w:val="008123C9"/>
    <w:rsid w:val="00816078"/>
    <w:rsid w:val="008177E3"/>
    <w:rsid w:val="00821369"/>
    <w:rsid w:val="008217D2"/>
    <w:rsid w:val="008230A3"/>
    <w:rsid w:val="00823AA9"/>
    <w:rsid w:val="008246C8"/>
    <w:rsid w:val="00824788"/>
    <w:rsid w:val="00824EF4"/>
    <w:rsid w:val="008255B9"/>
    <w:rsid w:val="00825CD8"/>
    <w:rsid w:val="00825D14"/>
    <w:rsid w:val="00826383"/>
    <w:rsid w:val="00827324"/>
    <w:rsid w:val="0083444C"/>
    <w:rsid w:val="008354DE"/>
    <w:rsid w:val="008355EA"/>
    <w:rsid w:val="00835D12"/>
    <w:rsid w:val="00837458"/>
    <w:rsid w:val="00837543"/>
    <w:rsid w:val="00837AAE"/>
    <w:rsid w:val="00837C19"/>
    <w:rsid w:val="00840390"/>
    <w:rsid w:val="00841EA3"/>
    <w:rsid w:val="008429AD"/>
    <w:rsid w:val="008429DB"/>
    <w:rsid w:val="008466C1"/>
    <w:rsid w:val="00846B33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4DA4"/>
    <w:rsid w:val="00866D5B"/>
    <w:rsid w:val="00866FF5"/>
    <w:rsid w:val="00867146"/>
    <w:rsid w:val="00870215"/>
    <w:rsid w:val="0087332D"/>
    <w:rsid w:val="00873E1F"/>
    <w:rsid w:val="00874C16"/>
    <w:rsid w:val="0088119E"/>
    <w:rsid w:val="00886ADC"/>
    <w:rsid w:val="00886D1F"/>
    <w:rsid w:val="00891EE1"/>
    <w:rsid w:val="008923C6"/>
    <w:rsid w:val="00893987"/>
    <w:rsid w:val="00894FC6"/>
    <w:rsid w:val="0089572A"/>
    <w:rsid w:val="008961FC"/>
    <w:rsid w:val="008963EF"/>
    <w:rsid w:val="0089688E"/>
    <w:rsid w:val="00897A91"/>
    <w:rsid w:val="008A1033"/>
    <w:rsid w:val="008A1FBE"/>
    <w:rsid w:val="008A400D"/>
    <w:rsid w:val="008B014C"/>
    <w:rsid w:val="008B1F6A"/>
    <w:rsid w:val="008B27A2"/>
    <w:rsid w:val="008B3194"/>
    <w:rsid w:val="008B3F41"/>
    <w:rsid w:val="008B5AE7"/>
    <w:rsid w:val="008C06D7"/>
    <w:rsid w:val="008C34E4"/>
    <w:rsid w:val="008C531F"/>
    <w:rsid w:val="008C60E9"/>
    <w:rsid w:val="008C6543"/>
    <w:rsid w:val="008C7F1C"/>
    <w:rsid w:val="008D1B7C"/>
    <w:rsid w:val="008D4357"/>
    <w:rsid w:val="008D5427"/>
    <w:rsid w:val="008D6657"/>
    <w:rsid w:val="008D7A47"/>
    <w:rsid w:val="008E1F60"/>
    <w:rsid w:val="008E20E9"/>
    <w:rsid w:val="008E23CA"/>
    <w:rsid w:val="008E307E"/>
    <w:rsid w:val="008E34A3"/>
    <w:rsid w:val="008E5904"/>
    <w:rsid w:val="008F4DD1"/>
    <w:rsid w:val="008F6056"/>
    <w:rsid w:val="009007E1"/>
    <w:rsid w:val="00902618"/>
    <w:rsid w:val="00902C07"/>
    <w:rsid w:val="0090374B"/>
    <w:rsid w:val="0090428E"/>
    <w:rsid w:val="00905625"/>
    <w:rsid w:val="00905804"/>
    <w:rsid w:val="009100B5"/>
    <w:rsid w:val="009101E2"/>
    <w:rsid w:val="00911F74"/>
    <w:rsid w:val="0091374E"/>
    <w:rsid w:val="00913CDC"/>
    <w:rsid w:val="00913DB0"/>
    <w:rsid w:val="00914676"/>
    <w:rsid w:val="00914CD1"/>
    <w:rsid w:val="0091521C"/>
    <w:rsid w:val="00915D73"/>
    <w:rsid w:val="00916077"/>
    <w:rsid w:val="009170A2"/>
    <w:rsid w:val="009208A6"/>
    <w:rsid w:val="00920B66"/>
    <w:rsid w:val="0092133B"/>
    <w:rsid w:val="00923EDA"/>
    <w:rsid w:val="00924514"/>
    <w:rsid w:val="00924641"/>
    <w:rsid w:val="00925F91"/>
    <w:rsid w:val="00927316"/>
    <w:rsid w:val="0092748E"/>
    <w:rsid w:val="00931301"/>
    <w:rsid w:val="0093133D"/>
    <w:rsid w:val="0093276D"/>
    <w:rsid w:val="00933D12"/>
    <w:rsid w:val="00933F8C"/>
    <w:rsid w:val="00934B01"/>
    <w:rsid w:val="00937065"/>
    <w:rsid w:val="0093771C"/>
    <w:rsid w:val="00937E8A"/>
    <w:rsid w:val="00940285"/>
    <w:rsid w:val="009415B0"/>
    <w:rsid w:val="009425FD"/>
    <w:rsid w:val="00946AA9"/>
    <w:rsid w:val="00947E7E"/>
    <w:rsid w:val="0095139A"/>
    <w:rsid w:val="00952736"/>
    <w:rsid w:val="00952D2F"/>
    <w:rsid w:val="009532FE"/>
    <w:rsid w:val="00953E16"/>
    <w:rsid w:val="009542AC"/>
    <w:rsid w:val="0095474D"/>
    <w:rsid w:val="0095561F"/>
    <w:rsid w:val="00956AB6"/>
    <w:rsid w:val="00961BB2"/>
    <w:rsid w:val="00962108"/>
    <w:rsid w:val="009638D6"/>
    <w:rsid w:val="00963966"/>
    <w:rsid w:val="009703CF"/>
    <w:rsid w:val="00971109"/>
    <w:rsid w:val="0097408E"/>
    <w:rsid w:val="00974BB2"/>
    <w:rsid w:val="00974FA7"/>
    <w:rsid w:val="009756E5"/>
    <w:rsid w:val="00977A8C"/>
    <w:rsid w:val="0098271B"/>
    <w:rsid w:val="00983910"/>
    <w:rsid w:val="009855B5"/>
    <w:rsid w:val="009860F8"/>
    <w:rsid w:val="00990681"/>
    <w:rsid w:val="00990CE8"/>
    <w:rsid w:val="009932AC"/>
    <w:rsid w:val="00994351"/>
    <w:rsid w:val="0099537E"/>
    <w:rsid w:val="00995889"/>
    <w:rsid w:val="0099628A"/>
    <w:rsid w:val="00996570"/>
    <w:rsid w:val="00996A8F"/>
    <w:rsid w:val="00996FC2"/>
    <w:rsid w:val="0099770F"/>
    <w:rsid w:val="009A1DBF"/>
    <w:rsid w:val="009A36FA"/>
    <w:rsid w:val="009A3ADC"/>
    <w:rsid w:val="009A52FB"/>
    <w:rsid w:val="009A68E6"/>
    <w:rsid w:val="009A7123"/>
    <w:rsid w:val="009A7598"/>
    <w:rsid w:val="009B0EDE"/>
    <w:rsid w:val="009B1DF8"/>
    <w:rsid w:val="009B37B2"/>
    <w:rsid w:val="009B3D20"/>
    <w:rsid w:val="009B5418"/>
    <w:rsid w:val="009C048C"/>
    <w:rsid w:val="009C0727"/>
    <w:rsid w:val="009C1703"/>
    <w:rsid w:val="009C2679"/>
    <w:rsid w:val="009C3C80"/>
    <w:rsid w:val="009C4682"/>
    <w:rsid w:val="009C492F"/>
    <w:rsid w:val="009C5D14"/>
    <w:rsid w:val="009D13A0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9F0AB6"/>
    <w:rsid w:val="009F23A9"/>
    <w:rsid w:val="009F3E34"/>
    <w:rsid w:val="00A00FB2"/>
    <w:rsid w:val="00A0583F"/>
    <w:rsid w:val="00A0758F"/>
    <w:rsid w:val="00A1257F"/>
    <w:rsid w:val="00A1570A"/>
    <w:rsid w:val="00A211B4"/>
    <w:rsid w:val="00A21620"/>
    <w:rsid w:val="00A27488"/>
    <w:rsid w:val="00A31423"/>
    <w:rsid w:val="00A3303E"/>
    <w:rsid w:val="00A33DDF"/>
    <w:rsid w:val="00A34547"/>
    <w:rsid w:val="00A3483F"/>
    <w:rsid w:val="00A375D7"/>
    <w:rsid w:val="00A376B7"/>
    <w:rsid w:val="00A41BF5"/>
    <w:rsid w:val="00A42E01"/>
    <w:rsid w:val="00A44778"/>
    <w:rsid w:val="00A449B0"/>
    <w:rsid w:val="00A469E7"/>
    <w:rsid w:val="00A46C9B"/>
    <w:rsid w:val="00A50F97"/>
    <w:rsid w:val="00A524CC"/>
    <w:rsid w:val="00A53B0A"/>
    <w:rsid w:val="00A54A3A"/>
    <w:rsid w:val="00A55398"/>
    <w:rsid w:val="00A578A9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A62"/>
    <w:rsid w:val="00A93F9F"/>
    <w:rsid w:val="00A9420E"/>
    <w:rsid w:val="00A949E4"/>
    <w:rsid w:val="00A97648"/>
    <w:rsid w:val="00AA1CFD"/>
    <w:rsid w:val="00AA2239"/>
    <w:rsid w:val="00AA33D2"/>
    <w:rsid w:val="00AA3D2B"/>
    <w:rsid w:val="00AB0C57"/>
    <w:rsid w:val="00AB1195"/>
    <w:rsid w:val="00AB4182"/>
    <w:rsid w:val="00AB5E72"/>
    <w:rsid w:val="00AB7CDA"/>
    <w:rsid w:val="00AC04D3"/>
    <w:rsid w:val="00AC1C7F"/>
    <w:rsid w:val="00AC27DB"/>
    <w:rsid w:val="00AC2F98"/>
    <w:rsid w:val="00AC6D6B"/>
    <w:rsid w:val="00AC720D"/>
    <w:rsid w:val="00AD21B8"/>
    <w:rsid w:val="00AD5E3F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3A1D"/>
    <w:rsid w:val="00B23B40"/>
    <w:rsid w:val="00B2472D"/>
    <w:rsid w:val="00B247AB"/>
    <w:rsid w:val="00B24CA0"/>
    <w:rsid w:val="00B2549F"/>
    <w:rsid w:val="00B30EA3"/>
    <w:rsid w:val="00B31F6C"/>
    <w:rsid w:val="00B339F4"/>
    <w:rsid w:val="00B34011"/>
    <w:rsid w:val="00B405A3"/>
    <w:rsid w:val="00B40EB5"/>
    <w:rsid w:val="00B4108D"/>
    <w:rsid w:val="00B4161A"/>
    <w:rsid w:val="00B55D12"/>
    <w:rsid w:val="00B57265"/>
    <w:rsid w:val="00B57528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5525"/>
    <w:rsid w:val="00B76C4E"/>
    <w:rsid w:val="00B80283"/>
    <w:rsid w:val="00B8095F"/>
    <w:rsid w:val="00B80B0C"/>
    <w:rsid w:val="00B80B11"/>
    <w:rsid w:val="00B8153B"/>
    <w:rsid w:val="00B81C6D"/>
    <w:rsid w:val="00B82D20"/>
    <w:rsid w:val="00B831AE"/>
    <w:rsid w:val="00B8446C"/>
    <w:rsid w:val="00B87725"/>
    <w:rsid w:val="00B922B5"/>
    <w:rsid w:val="00B92E51"/>
    <w:rsid w:val="00BA1AA1"/>
    <w:rsid w:val="00BA259A"/>
    <w:rsid w:val="00BA259C"/>
    <w:rsid w:val="00BA29D3"/>
    <w:rsid w:val="00BA307F"/>
    <w:rsid w:val="00BA5280"/>
    <w:rsid w:val="00BA7104"/>
    <w:rsid w:val="00BA7996"/>
    <w:rsid w:val="00BB1038"/>
    <w:rsid w:val="00BB14F1"/>
    <w:rsid w:val="00BB1E48"/>
    <w:rsid w:val="00BB38C4"/>
    <w:rsid w:val="00BB572E"/>
    <w:rsid w:val="00BB59EE"/>
    <w:rsid w:val="00BB74FD"/>
    <w:rsid w:val="00BC0AF8"/>
    <w:rsid w:val="00BC1734"/>
    <w:rsid w:val="00BC5982"/>
    <w:rsid w:val="00BC5D9C"/>
    <w:rsid w:val="00BC60BF"/>
    <w:rsid w:val="00BC7BDF"/>
    <w:rsid w:val="00BD1464"/>
    <w:rsid w:val="00BD28BF"/>
    <w:rsid w:val="00BD6404"/>
    <w:rsid w:val="00BD6E7F"/>
    <w:rsid w:val="00BE33AE"/>
    <w:rsid w:val="00BE3FB0"/>
    <w:rsid w:val="00BE4C6C"/>
    <w:rsid w:val="00BF046F"/>
    <w:rsid w:val="00BF1180"/>
    <w:rsid w:val="00BF65C8"/>
    <w:rsid w:val="00BF6A27"/>
    <w:rsid w:val="00C01D50"/>
    <w:rsid w:val="00C02FB0"/>
    <w:rsid w:val="00C056DC"/>
    <w:rsid w:val="00C072C4"/>
    <w:rsid w:val="00C07BA3"/>
    <w:rsid w:val="00C10CDA"/>
    <w:rsid w:val="00C1329B"/>
    <w:rsid w:val="00C13F5E"/>
    <w:rsid w:val="00C14E19"/>
    <w:rsid w:val="00C1572F"/>
    <w:rsid w:val="00C16428"/>
    <w:rsid w:val="00C2101E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02FD"/>
    <w:rsid w:val="00C41BA8"/>
    <w:rsid w:val="00C420A6"/>
    <w:rsid w:val="00C43BA1"/>
    <w:rsid w:val="00C43DAB"/>
    <w:rsid w:val="00C47DB6"/>
    <w:rsid w:val="00C47F08"/>
    <w:rsid w:val="00C514A6"/>
    <w:rsid w:val="00C51C9F"/>
    <w:rsid w:val="00C54E33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5891"/>
    <w:rsid w:val="00C66AC9"/>
    <w:rsid w:val="00C724D3"/>
    <w:rsid w:val="00C739D9"/>
    <w:rsid w:val="00C74998"/>
    <w:rsid w:val="00C76A04"/>
    <w:rsid w:val="00C7716E"/>
    <w:rsid w:val="00C771EC"/>
    <w:rsid w:val="00C77258"/>
    <w:rsid w:val="00C77DD9"/>
    <w:rsid w:val="00C83BE6"/>
    <w:rsid w:val="00C83CC1"/>
    <w:rsid w:val="00C85354"/>
    <w:rsid w:val="00C855C0"/>
    <w:rsid w:val="00C86273"/>
    <w:rsid w:val="00C86ABA"/>
    <w:rsid w:val="00C90B76"/>
    <w:rsid w:val="00C91D33"/>
    <w:rsid w:val="00C943F3"/>
    <w:rsid w:val="00C9493A"/>
    <w:rsid w:val="00C966E4"/>
    <w:rsid w:val="00C96F79"/>
    <w:rsid w:val="00CA08C6"/>
    <w:rsid w:val="00CA0A77"/>
    <w:rsid w:val="00CA20A8"/>
    <w:rsid w:val="00CA261F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2B46"/>
    <w:rsid w:val="00CC495A"/>
    <w:rsid w:val="00CC5F88"/>
    <w:rsid w:val="00CC69C8"/>
    <w:rsid w:val="00CC77A2"/>
    <w:rsid w:val="00CC7B4E"/>
    <w:rsid w:val="00CD096B"/>
    <w:rsid w:val="00CD13D3"/>
    <w:rsid w:val="00CD269A"/>
    <w:rsid w:val="00CD292F"/>
    <w:rsid w:val="00CD307E"/>
    <w:rsid w:val="00CD5FCE"/>
    <w:rsid w:val="00CD629F"/>
    <w:rsid w:val="00CD6A1B"/>
    <w:rsid w:val="00CE0A7F"/>
    <w:rsid w:val="00CE10CC"/>
    <w:rsid w:val="00CE1718"/>
    <w:rsid w:val="00CF1EE9"/>
    <w:rsid w:val="00CF212D"/>
    <w:rsid w:val="00CF383C"/>
    <w:rsid w:val="00CF4156"/>
    <w:rsid w:val="00D0036C"/>
    <w:rsid w:val="00D03D00"/>
    <w:rsid w:val="00D05120"/>
    <w:rsid w:val="00D05C30"/>
    <w:rsid w:val="00D064E2"/>
    <w:rsid w:val="00D10052"/>
    <w:rsid w:val="00D11359"/>
    <w:rsid w:val="00D11510"/>
    <w:rsid w:val="00D17C7B"/>
    <w:rsid w:val="00D22D21"/>
    <w:rsid w:val="00D3188C"/>
    <w:rsid w:val="00D33834"/>
    <w:rsid w:val="00D35F9B"/>
    <w:rsid w:val="00D36B69"/>
    <w:rsid w:val="00D408DD"/>
    <w:rsid w:val="00D4229B"/>
    <w:rsid w:val="00D4283C"/>
    <w:rsid w:val="00D45B99"/>
    <w:rsid w:val="00D45CC0"/>
    <w:rsid w:val="00D45D72"/>
    <w:rsid w:val="00D520E4"/>
    <w:rsid w:val="00D52BF2"/>
    <w:rsid w:val="00D531BD"/>
    <w:rsid w:val="00D53A38"/>
    <w:rsid w:val="00D56007"/>
    <w:rsid w:val="00D575DD"/>
    <w:rsid w:val="00D57C28"/>
    <w:rsid w:val="00D57DFA"/>
    <w:rsid w:val="00D607E8"/>
    <w:rsid w:val="00D60971"/>
    <w:rsid w:val="00D62488"/>
    <w:rsid w:val="00D62B28"/>
    <w:rsid w:val="00D6417A"/>
    <w:rsid w:val="00D67FCF"/>
    <w:rsid w:val="00D701CE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375F"/>
    <w:rsid w:val="00D843E2"/>
    <w:rsid w:val="00D8576F"/>
    <w:rsid w:val="00D85BD1"/>
    <w:rsid w:val="00D8677F"/>
    <w:rsid w:val="00D873A0"/>
    <w:rsid w:val="00D97F0C"/>
    <w:rsid w:val="00DA030B"/>
    <w:rsid w:val="00DA0F7E"/>
    <w:rsid w:val="00DA12EF"/>
    <w:rsid w:val="00DA3A86"/>
    <w:rsid w:val="00DA7FEF"/>
    <w:rsid w:val="00DB054E"/>
    <w:rsid w:val="00DB6C14"/>
    <w:rsid w:val="00DB6E5F"/>
    <w:rsid w:val="00DB7412"/>
    <w:rsid w:val="00DC00DC"/>
    <w:rsid w:val="00DC2500"/>
    <w:rsid w:val="00DC4F72"/>
    <w:rsid w:val="00DC6275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D4941"/>
    <w:rsid w:val="00DE31F0"/>
    <w:rsid w:val="00DE3D1C"/>
    <w:rsid w:val="00DE5207"/>
    <w:rsid w:val="00DE774D"/>
    <w:rsid w:val="00DF14A8"/>
    <w:rsid w:val="00DF4C55"/>
    <w:rsid w:val="00DF4EEC"/>
    <w:rsid w:val="00DF5026"/>
    <w:rsid w:val="00E0227D"/>
    <w:rsid w:val="00E04B84"/>
    <w:rsid w:val="00E05314"/>
    <w:rsid w:val="00E06466"/>
    <w:rsid w:val="00E06835"/>
    <w:rsid w:val="00E06888"/>
    <w:rsid w:val="00E06FDA"/>
    <w:rsid w:val="00E07819"/>
    <w:rsid w:val="00E11042"/>
    <w:rsid w:val="00E118E0"/>
    <w:rsid w:val="00E160A5"/>
    <w:rsid w:val="00E16CDA"/>
    <w:rsid w:val="00E1713D"/>
    <w:rsid w:val="00E2003C"/>
    <w:rsid w:val="00E201A2"/>
    <w:rsid w:val="00E20232"/>
    <w:rsid w:val="00E20A43"/>
    <w:rsid w:val="00E23898"/>
    <w:rsid w:val="00E241CF"/>
    <w:rsid w:val="00E25B8B"/>
    <w:rsid w:val="00E25D18"/>
    <w:rsid w:val="00E26893"/>
    <w:rsid w:val="00E30F77"/>
    <w:rsid w:val="00E311C4"/>
    <w:rsid w:val="00E319F1"/>
    <w:rsid w:val="00E33CD2"/>
    <w:rsid w:val="00E355B0"/>
    <w:rsid w:val="00E40E90"/>
    <w:rsid w:val="00E4114B"/>
    <w:rsid w:val="00E41E69"/>
    <w:rsid w:val="00E457F8"/>
    <w:rsid w:val="00E45C7E"/>
    <w:rsid w:val="00E51298"/>
    <w:rsid w:val="00E531EB"/>
    <w:rsid w:val="00E54874"/>
    <w:rsid w:val="00E54B6F"/>
    <w:rsid w:val="00E5543C"/>
    <w:rsid w:val="00E55ACA"/>
    <w:rsid w:val="00E563F1"/>
    <w:rsid w:val="00E57084"/>
    <w:rsid w:val="00E5738C"/>
    <w:rsid w:val="00E57B74"/>
    <w:rsid w:val="00E63D3F"/>
    <w:rsid w:val="00E648C1"/>
    <w:rsid w:val="00E64B84"/>
    <w:rsid w:val="00E65BC6"/>
    <w:rsid w:val="00E661FF"/>
    <w:rsid w:val="00E663E6"/>
    <w:rsid w:val="00E67894"/>
    <w:rsid w:val="00E70159"/>
    <w:rsid w:val="00E713FC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A0E"/>
    <w:rsid w:val="00E94F54"/>
    <w:rsid w:val="00E97142"/>
    <w:rsid w:val="00E97AD5"/>
    <w:rsid w:val="00EA0541"/>
    <w:rsid w:val="00EA1111"/>
    <w:rsid w:val="00EA1349"/>
    <w:rsid w:val="00EA32AB"/>
    <w:rsid w:val="00EA33FC"/>
    <w:rsid w:val="00EA3B4F"/>
    <w:rsid w:val="00EA3C24"/>
    <w:rsid w:val="00EA73DF"/>
    <w:rsid w:val="00EB0C61"/>
    <w:rsid w:val="00EB107E"/>
    <w:rsid w:val="00EB2778"/>
    <w:rsid w:val="00EB3972"/>
    <w:rsid w:val="00EB47C4"/>
    <w:rsid w:val="00EB5450"/>
    <w:rsid w:val="00EB61AE"/>
    <w:rsid w:val="00EB6872"/>
    <w:rsid w:val="00EC0489"/>
    <w:rsid w:val="00EC1D84"/>
    <w:rsid w:val="00EC322D"/>
    <w:rsid w:val="00EC4C82"/>
    <w:rsid w:val="00EC54CD"/>
    <w:rsid w:val="00EC7591"/>
    <w:rsid w:val="00EC7D5E"/>
    <w:rsid w:val="00ED2F00"/>
    <w:rsid w:val="00ED383A"/>
    <w:rsid w:val="00ED39F8"/>
    <w:rsid w:val="00ED3D43"/>
    <w:rsid w:val="00ED53E3"/>
    <w:rsid w:val="00ED70CE"/>
    <w:rsid w:val="00EE0CFB"/>
    <w:rsid w:val="00EE1080"/>
    <w:rsid w:val="00EE5AAE"/>
    <w:rsid w:val="00EF1EC5"/>
    <w:rsid w:val="00EF4C88"/>
    <w:rsid w:val="00EF5278"/>
    <w:rsid w:val="00EF55EB"/>
    <w:rsid w:val="00EF7A9D"/>
    <w:rsid w:val="00F00DCC"/>
    <w:rsid w:val="00F0156F"/>
    <w:rsid w:val="00F017CA"/>
    <w:rsid w:val="00F03B95"/>
    <w:rsid w:val="00F05AC8"/>
    <w:rsid w:val="00F05E96"/>
    <w:rsid w:val="00F07167"/>
    <w:rsid w:val="00F072D8"/>
    <w:rsid w:val="00F07CE0"/>
    <w:rsid w:val="00F115F5"/>
    <w:rsid w:val="00F118B0"/>
    <w:rsid w:val="00F11E40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0094"/>
    <w:rsid w:val="00F4136D"/>
    <w:rsid w:val="00F4212E"/>
    <w:rsid w:val="00F42C20"/>
    <w:rsid w:val="00F43BB2"/>
    <w:rsid w:val="00F43E34"/>
    <w:rsid w:val="00F44B5F"/>
    <w:rsid w:val="00F4512A"/>
    <w:rsid w:val="00F470B2"/>
    <w:rsid w:val="00F47715"/>
    <w:rsid w:val="00F5219F"/>
    <w:rsid w:val="00F53053"/>
    <w:rsid w:val="00F53FE2"/>
    <w:rsid w:val="00F575FF"/>
    <w:rsid w:val="00F60F8B"/>
    <w:rsid w:val="00F618EF"/>
    <w:rsid w:val="00F61DDD"/>
    <w:rsid w:val="00F62057"/>
    <w:rsid w:val="00F630DB"/>
    <w:rsid w:val="00F65582"/>
    <w:rsid w:val="00F66E75"/>
    <w:rsid w:val="00F67735"/>
    <w:rsid w:val="00F724BC"/>
    <w:rsid w:val="00F7257A"/>
    <w:rsid w:val="00F75708"/>
    <w:rsid w:val="00F77EB0"/>
    <w:rsid w:val="00F828A4"/>
    <w:rsid w:val="00F82BF6"/>
    <w:rsid w:val="00F83A96"/>
    <w:rsid w:val="00F85FDA"/>
    <w:rsid w:val="00F874DC"/>
    <w:rsid w:val="00F87AFD"/>
    <w:rsid w:val="00F87CDD"/>
    <w:rsid w:val="00F87D5F"/>
    <w:rsid w:val="00F917C0"/>
    <w:rsid w:val="00F91C1B"/>
    <w:rsid w:val="00F933F0"/>
    <w:rsid w:val="00F93644"/>
    <w:rsid w:val="00F937A3"/>
    <w:rsid w:val="00F94715"/>
    <w:rsid w:val="00F96A3D"/>
    <w:rsid w:val="00F97FB7"/>
    <w:rsid w:val="00FA4718"/>
    <w:rsid w:val="00FA5477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470F"/>
    <w:rsid w:val="00FC4DC9"/>
    <w:rsid w:val="00FC69B4"/>
    <w:rsid w:val="00FC6C59"/>
    <w:rsid w:val="00FD0330"/>
    <w:rsid w:val="00FD0694"/>
    <w:rsid w:val="00FD25BE"/>
    <w:rsid w:val="00FD2E70"/>
    <w:rsid w:val="00FD701C"/>
    <w:rsid w:val="00FD7AA7"/>
    <w:rsid w:val="00FE13B5"/>
    <w:rsid w:val="00FE1D1F"/>
    <w:rsid w:val="00FE2AB4"/>
    <w:rsid w:val="00FE5750"/>
    <w:rsid w:val="00FF1FCB"/>
    <w:rsid w:val="00FF52D4"/>
    <w:rsid w:val="00FF5390"/>
    <w:rsid w:val="00FF61D5"/>
    <w:rsid w:val="00FF6AA4"/>
    <w:rsid w:val="00FF6B09"/>
    <w:rsid w:val="00FF73A3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E3112423-122A-47F0-B2CD-0008029D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0993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22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123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3285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3594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9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0904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386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082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60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55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653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3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5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A68EFE-8623-4B85-BAF7-D90A2AEFE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1849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3</cp:revision>
  <cp:lastPrinted>2019-04-25T01:09:00Z</cp:lastPrinted>
  <dcterms:created xsi:type="dcterms:W3CDTF">2025-03-28T15:15:00Z</dcterms:created>
  <dcterms:modified xsi:type="dcterms:W3CDTF">2025-03-28T15:30:00Z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FLCMData">
    <vt:lpwstr>69AB3FB52169F61FFB88F507CA6EAD684EEBB7B16E6564917A5EE03AEABC173CA7D6750A8AA1A707643B37C98E23F4EB4A48EE144E6DDB94A8140379A3D105EB</vt:lpwstr>
  </property>
  <property fmtid="{D5CDD505-2E9C-101B-9397-08002B2CF9AE}" pid="16" name="NSCPROP_SA">
    <vt:lpwstr>C:\Users\TAEKHOON\Documents\김택훈\Z_Regulation\9_표준단체\3GPP\RAN4\MEETINGS\202504-#114Bis\기고작성\R4-25xxxxx_LB swit_v1.docx</vt:lpwstr>
  </property>
</Properties>
</file>